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37342" w14:textId="77777777" w:rsidR="00C76E49" w:rsidRDefault="00C76E49" w:rsidP="00C76E49">
      <w:pPr>
        <w:jc w:val="center"/>
        <w:rPr>
          <w:b/>
          <w:sz w:val="72"/>
        </w:rPr>
      </w:pPr>
      <w:bookmarkStart w:id="0" w:name="_GoBack"/>
      <w:bookmarkEnd w:id="0"/>
      <w:r w:rsidRPr="00FD63AF">
        <w:rPr>
          <w:b/>
          <w:sz w:val="72"/>
        </w:rPr>
        <w:t xml:space="preserve">Network </w:t>
      </w:r>
      <w:r>
        <w:rPr>
          <w:b/>
          <w:sz w:val="72"/>
        </w:rPr>
        <w:t>Security Assessment</w:t>
      </w:r>
    </w:p>
    <w:p w14:paraId="11D98245" w14:textId="77777777" w:rsidR="00C76E49" w:rsidRPr="00FD63AF" w:rsidRDefault="00C76E49" w:rsidP="00C76E49">
      <w:pPr>
        <w:jc w:val="center"/>
        <w:rPr>
          <w:b/>
          <w:sz w:val="72"/>
        </w:rPr>
      </w:pPr>
      <w:r>
        <w:rPr>
          <w:b/>
          <w:sz w:val="72"/>
        </w:rPr>
        <w:t xml:space="preserve">Part </w:t>
      </w:r>
      <w:r w:rsidR="00E76A41">
        <w:rPr>
          <w:b/>
          <w:sz w:val="72"/>
        </w:rPr>
        <w:t>3</w:t>
      </w:r>
    </w:p>
    <w:p w14:paraId="60675BFE" w14:textId="77777777" w:rsidR="00C76E49" w:rsidRDefault="00C76E49" w:rsidP="00C76E49">
      <w:pPr>
        <w:jc w:val="center"/>
        <w:rPr>
          <w:b/>
          <w:sz w:val="40"/>
        </w:rPr>
      </w:pPr>
    </w:p>
    <w:p w14:paraId="784111B0" w14:textId="77777777" w:rsidR="00C76E49" w:rsidRDefault="00C76E49" w:rsidP="00C76E49">
      <w:pPr>
        <w:jc w:val="center"/>
        <w:rPr>
          <w:b/>
          <w:sz w:val="40"/>
        </w:rPr>
      </w:pPr>
    </w:p>
    <w:p w14:paraId="735074C9" w14:textId="77777777" w:rsidR="00C76E49" w:rsidRDefault="00C76E49" w:rsidP="00C76E49">
      <w:pPr>
        <w:jc w:val="center"/>
        <w:rPr>
          <w:b/>
          <w:sz w:val="40"/>
        </w:rPr>
      </w:pPr>
    </w:p>
    <w:p w14:paraId="709D39EE" w14:textId="77777777" w:rsidR="00C76E49" w:rsidRDefault="00C76E49" w:rsidP="00C76E49">
      <w:pPr>
        <w:jc w:val="center"/>
        <w:rPr>
          <w:b/>
          <w:sz w:val="40"/>
        </w:rPr>
      </w:pPr>
    </w:p>
    <w:p w14:paraId="5AC4437D" w14:textId="77777777" w:rsidR="00C76E49" w:rsidRDefault="00C76E49" w:rsidP="00C76E49">
      <w:pPr>
        <w:jc w:val="center"/>
        <w:rPr>
          <w:b/>
          <w:sz w:val="40"/>
        </w:rPr>
      </w:pPr>
      <w:r>
        <w:rPr>
          <w:b/>
          <w:sz w:val="40"/>
        </w:rPr>
        <w:t>Prepared for:</w:t>
      </w:r>
    </w:p>
    <w:p w14:paraId="365DFF22" w14:textId="77777777" w:rsidR="00C76E49" w:rsidRDefault="00C76E49" w:rsidP="00C76E49">
      <w:pPr>
        <w:jc w:val="center"/>
        <w:rPr>
          <w:b/>
          <w:sz w:val="40"/>
        </w:rPr>
      </w:pPr>
      <w:r>
        <w:rPr>
          <w:b/>
          <w:sz w:val="40"/>
        </w:rPr>
        <w:t>University of Maryland University College</w:t>
      </w:r>
    </w:p>
    <w:p w14:paraId="4F118455" w14:textId="77777777" w:rsidR="00C76E49" w:rsidRDefault="00C76E49" w:rsidP="00C76E49">
      <w:pPr>
        <w:jc w:val="center"/>
        <w:rPr>
          <w:b/>
          <w:sz w:val="40"/>
        </w:rPr>
      </w:pPr>
    </w:p>
    <w:p w14:paraId="6E0E8792" w14:textId="77777777" w:rsidR="00C76E49" w:rsidRDefault="00C76E49" w:rsidP="00C76E49">
      <w:pPr>
        <w:jc w:val="center"/>
        <w:rPr>
          <w:b/>
          <w:sz w:val="40"/>
        </w:rPr>
      </w:pPr>
    </w:p>
    <w:p w14:paraId="3E73CBF3" w14:textId="77777777" w:rsidR="00C76E49" w:rsidRDefault="00C76E49" w:rsidP="00C76E49">
      <w:pPr>
        <w:jc w:val="center"/>
        <w:rPr>
          <w:b/>
          <w:sz w:val="40"/>
        </w:rPr>
      </w:pPr>
      <w:r>
        <w:rPr>
          <w:b/>
          <w:sz w:val="40"/>
        </w:rPr>
        <w:t>Prepared by:</w:t>
      </w:r>
    </w:p>
    <w:p w14:paraId="7B63EFEE" w14:textId="77777777" w:rsidR="00C76E49" w:rsidRDefault="00C76E49" w:rsidP="00C76E49">
      <w:pPr>
        <w:jc w:val="center"/>
        <w:rPr>
          <w:b/>
          <w:sz w:val="40"/>
        </w:rPr>
      </w:pPr>
      <w:proofErr w:type="spellStart"/>
      <w:r>
        <w:rPr>
          <w:b/>
          <w:sz w:val="40"/>
        </w:rPr>
        <w:t>Carlomagno</w:t>
      </w:r>
      <w:proofErr w:type="spellEnd"/>
      <w:r>
        <w:rPr>
          <w:b/>
          <w:sz w:val="40"/>
        </w:rPr>
        <w:t xml:space="preserve"> Echano</w:t>
      </w:r>
    </w:p>
    <w:p w14:paraId="43F888AE" w14:textId="77777777" w:rsidR="00C76E49" w:rsidRDefault="00C76E49" w:rsidP="00C76E49">
      <w:pPr>
        <w:rPr>
          <w:b/>
          <w:sz w:val="40"/>
        </w:rPr>
      </w:pPr>
    </w:p>
    <w:p w14:paraId="30A04192" w14:textId="77777777" w:rsidR="00C76E49" w:rsidRDefault="00C76E49" w:rsidP="00C76E49">
      <w:pPr>
        <w:rPr>
          <w:b/>
          <w:sz w:val="40"/>
        </w:rPr>
      </w:pPr>
      <w:r>
        <w:rPr>
          <w:b/>
          <w:sz w:val="40"/>
        </w:rPr>
        <w:br w:type="page"/>
      </w:r>
    </w:p>
    <w:p w14:paraId="0F004706" w14:textId="77777777" w:rsidR="00C76E49" w:rsidRPr="00B13055" w:rsidRDefault="00C76E49" w:rsidP="00C76E49">
      <w:pPr>
        <w:rPr>
          <w:b/>
          <w:sz w:val="32"/>
        </w:rPr>
      </w:pPr>
      <w:r>
        <w:rPr>
          <w:b/>
          <w:sz w:val="32"/>
        </w:rPr>
        <w:lastRenderedPageBreak/>
        <w:t>II</w:t>
      </w:r>
      <w:r w:rsidR="00F55A50">
        <w:rPr>
          <w:b/>
          <w:sz w:val="32"/>
        </w:rPr>
        <w:t>I</w:t>
      </w:r>
      <w:r>
        <w:rPr>
          <w:b/>
          <w:sz w:val="32"/>
        </w:rPr>
        <w:t xml:space="preserve">. </w:t>
      </w:r>
      <w:r w:rsidR="00F55A50">
        <w:rPr>
          <w:b/>
          <w:sz w:val="32"/>
        </w:rPr>
        <w:t xml:space="preserve">Application/End-User Security </w:t>
      </w:r>
      <w:commentRangeStart w:id="1"/>
      <w:r w:rsidR="00F55A50">
        <w:rPr>
          <w:b/>
          <w:sz w:val="32"/>
        </w:rPr>
        <w:t>Recommendations</w:t>
      </w:r>
      <w:commentRangeEnd w:id="1"/>
      <w:r w:rsidR="008D5921">
        <w:rPr>
          <w:rStyle w:val="CommentReference"/>
        </w:rPr>
        <w:commentReference w:id="1"/>
      </w:r>
    </w:p>
    <w:p w14:paraId="18B16183" w14:textId="77777777" w:rsidR="00F55A50" w:rsidRPr="00F55A50" w:rsidRDefault="00F55A50" w:rsidP="00F55A50">
      <w:pPr>
        <w:ind w:firstLine="720"/>
        <w:rPr>
          <w:rFonts w:cstheme="minorHAnsi"/>
          <w:sz w:val="24"/>
          <w:szCs w:val="24"/>
        </w:rPr>
      </w:pPr>
      <w:r w:rsidRPr="00F55A50">
        <w:rPr>
          <w:rFonts w:cstheme="minorHAnsi"/>
          <w:sz w:val="24"/>
          <w:szCs w:val="24"/>
        </w:rPr>
        <w:t>One of the primary requirements of every network is the Public Key Infrastructure. The University of Maryland University College (UMUC) network should in every way possible protects its user</w:t>
      </w:r>
      <w:r w:rsidR="009370F5">
        <w:rPr>
          <w:rFonts w:cstheme="minorHAnsi"/>
          <w:sz w:val="24"/>
          <w:szCs w:val="24"/>
        </w:rPr>
        <w:t>s’</w:t>
      </w:r>
      <w:r w:rsidRPr="00F55A50">
        <w:rPr>
          <w:rFonts w:cstheme="minorHAnsi"/>
          <w:sz w:val="24"/>
          <w:szCs w:val="24"/>
        </w:rPr>
        <w:t xml:space="preserve"> data through authentication</w:t>
      </w:r>
      <w:r w:rsidR="009370F5">
        <w:rPr>
          <w:rFonts w:cstheme="minorHAnsi"/>
          <w:sz w:val="24"/>
          <w:szCs w:val="24"/>
        </w:rPr>
        <w:t>.  It needs to v</w:t>
      </w:r>
      <w:r w:rsidRPr="00F55A50">
        <w:rPr>
          <w:rFonts w:cstheme="minorHAnsi"/>
          <w:sz w:val="24"/>
          <w:szCs w:val="24"/>
        </w:rPr>
        <w:t>erify its users, make use of encryption algorithms to secure the network communication and ensure privacy of data sent from one PC to the other</w:t>
      </w:r>
      <w:r w:rsidR="009370F5">
        <w:rPr>
          <w:rFonts w:cstheme="minorHAnsi"/>
          <w:sz w:val="24"/>
          <w:szCs w:val="24"/>
        </w:rPr>
        <w:t>.  It must also have</w:t>
      </w:r>
      <w:r w:rsidRPr="00F55A50">
        <w:rPr>
          <w:rFonts w:cstheme="minorHAnsi"/>
          <w:sz w:val="24"/>
          <w:szCs w:val="24"/>
        </w:rPr>
        <w:t xml:space="preserve"> non-repudiation through provision of digital signatures to keep log of access and operations in the network. Having done an intensive assessment of UMUC network, the institution should employ a team to design a manageable, secure and flexible PKI for its network. </w:t>
      </w:r>
    </w:p>
    <w:p w14:paraId="67F69822" w14:textId="77777777" w:rsidR="00F55A50" w:rsidRPr="00F55A50" w:rsidRDefault="00F55A50" w:rsidP="00F55A50">
      <w:pPr>
        <w:ind w:firstLine="720"/>
        <w:rPr>
          <w:rFonts w:cstheme="minorHAnsi"/>
          <w:iCs/>
          <w:sz w:val="24"/>
          <w:szCs w:val="24"/>
        </w:rPr>
      </w:pPr>
      <w:r w:rsidRPr="00F55A50">
        <w:rPr>
          <w:rFonts w:cstheme="minorHAnsi"/>
          <w:sz w:val="24"/>
          <w:szCs w:val="24"/>
        </w:rPr>
        <w:t>Considering the institution uses windows servers, the server supports different authentication methods and multiple wireless security standards. Among the common wireless security standards the institution uses are the W</w:t>
      </w:r>
      <w:commentRangeStart w:id="2"/>
      <w:r w:rsidRPr="00F55A50">
        <w:rPr>
          <w:rFonts w:cstheme="minorHAnsi"/>
          <w:sz w:val="24"/>
          <w:szCs w:val="24"/>
        </w:rPr>
        <w:t>EP</w:t>
      </w:r>
      <w:commentRangeEnd w:id="2"/>
      <w:r w:rsidR="004315C0">
        <w:rPr>
          <w:rStyle w:val="CommentReference"/>
        </w:rPr>
        <w:commentReference w:id="2"/>
      </w:r>
      <w:r w:rsidRPr="00F55A50">
        <w:rPr>
          <w:rFonts w:cstheme="minorHAnsi"/>
          <w:sz w:val="24"/>
          <w:szCs w:val="24"/>
        </w:rPr>
        <w:t xml:space="preserve">, WPA with two authentication methods being the </w:t>
      </w:r>
      <w:r w:rsidRPr="00F55A50">
        <w:rPr>
          <w:rFonts w:cstheme="minorHAnsi"/>
          <w:i/>
          <w:iCs/>
          <w:sz w:val="24"/>
          <w:szCs w:val="24"/>
        </w:rPr>
        <w:t>WPA-PSK</w:t>
      </w:r>
      <w:r w:rsidRPr="00F55A50">
        <w:rPr>
          <w:rFonts w:cstheme="minorHAnsi"/>
          <w:sz w:val="24"/>
          <w:szCs w:val="24"/>
        </w:rPr>
        <w:t> and </w:t>
      </w:r>
      <w:r w:rsidRPr="00F55A50">
        <w:rPr>
          <w:rFonts w:cstheme="minorHAnsi"/>
          <w:i/>
          <w:iCs/>
          <w:sz w:val="24"/>
          <w:szCs w:val="24"/>
        </w:rPr>
        <w:t>WPS-EAP</w:t>
      </w:r>
      <w:r w:rsidRPr="00F55A50">
        <w:rPr>
          <w:rFonts w:cstheme="minorHAnsi"/>
          <w:sz w:val="24"/>
          <w:szCs w:val="24"/>
        </w:rPr>
        <w:t>, </w:t>
      </w:r>
      <w:r w:rsidRPr="00F55A50">
        <w:rPr>
          <w:rFonts w:cstheme="minorHAnsi"/>
          <w:i/>
          <w:iCs/>
          <w:sz w:val="24"/>
          <w:szCs w:val="24"/>
        </w:rPr>
        <w:t>WPA2</w:t>
      </w:r>
      <w:r w:rsidRPr="00F55A50">
        <w:rPr>
          <w:rFonts w:cstheme="minorHAnsi"/>
          <w:sz w:val="24"/>
          <w:szCs w:val="24"/>
        </w:rPr>
        <w:t>and </w:t>
      </w:r>
      <w:r w:rsidR="00CD5E95">
        <w:rPr>
          <w:rFonts w:cstheme="minorHAnsi"/>
          <w:i/>
          <w:iCs/>
          <w:sz w:val="24"/>
          <w:szCs w:val="24"/>
        </w:rPr>
        <w:t>WPA2-Enterpise</w:t>
      </w:r>
      <w:sdt>
        <w:sdtPr>
          <w:rPr>
            <w:rFonts w:cstheme="minorHAnsi"/>
            <w:i/>
            <w:iCs/>
            <w:sz w:val="24"/>
            <w:szCs w:val="24"/>
          </w:rPr>
          <w:id w:val="-874856381"/>
          <w:citation/>
        </w:sdtPr>
        <w:sdtEndPr/>
        <w:sdtContent>
          <w:r w:rsidRPr="00F55A50">
            <w:rPr>
              <w:rFonts w:cstheme="minorHAnsi"/>
              <w:i/>
              <w:iCs/>
              <w:sz w:val="24"/>
              <w:szCs w:val="24"/>
            </w:rPr>
            <w:fldChar w:fldCharType="begin"/>
          </w:r>
          <w:r w:rsidRPr="00F55A50">
            <w:rPr>
              <w:rFonts w:cstheme="minorHAnsi"/>
              <w:i/>
              <w:iCs/>
              <w:sz w:val="24"/>
              <w:szCs w:val="24"/>
            </w:rPr>
            <w:instrText xml:space="preserve"> CITATION Nak05 \l 1033 </w:instrText>
          </w:r>
          <w:r w:rsidRPr="00F55A50">
            <w:rPr>
              <w:rFonts w:cstheme="minorHAnsi"/>
              <w:i/>
              <w:iCs/>
              <w:sz w:val="24"/>
              <w:szCs w:val="24"/>
            </w:rPr>
            <w:fldChar w:fldCharType="separate"/>
          </w:r>
          <w:r w:rsidRPr="00F55A50">
            <w:rPr>
              <w:rFonts w:cstheme="minorHAnsi"/>
              <w:i/>
              <w:iCs/>
              <w:noProof/>
              <w:sz w:val="24"/>
              <w:szCs w:val="24"/>
            </w:rPr>
            <w:t xml:space="preserve"> </w:t>
          </w:r>
          <w:r w:rsidRPr="00F55A50">
            <w:rPr>
              <w:rFonts w:cstheme="minorHAnsi"/>
              <w:noProof/>
              <w:sz w:val="24"/>
              <w:szCs w:val="24"/>
            </w:rPr>
            <w:t>[1]</w:t>
          </w:r>
          <w:r w:rsidRPr="00F55A50">
            <w:rPr>
              <w:rFonts w:cstheme="minorHAnsi"/>
              <w:i/>
              <w:iCs/>
              <w:sz w:val="24"/>
              <w:szCs w:val="24"/>
            </w:rPr>
            <w:fldChar w:fldCharType="end"/>
          </w:r>
        </w:sdtContent>
      </w:sdt>
      <w:r w:rsidRPr="00F55A50">
        <w:rPr>
          <w:rFonts w:cstheme="minorHAnsi"/>
          <w:i/>
          <w:iCs/>
          <w:sz w:val="24"/>
          <w:szCs w:val="24"/>
        </w:rPr>
        <w:t xml:space="preserve">. </w:t>
      </w:r>
      <w:r w:rsidRPr="00F55A50">
        <w:rPr>
          <w:rFonts w:cstheme="minorHAnsi"/>
          <w:iCs/>
          <w:sz w:val="24"/>
          <w:szCs w:val="24"/>
        </w:rPr>
        <w:t>The institution</w:t>
      </w:r>
      <w:r w:rsidR="009370F5">
        <w:rPr>
          <w:rFonts w:cstheme="minorHAnsi"/>
          <w:iCs/>
          <w:sz w:val="24"/>
          <w:szCs w:val="24"/>
        </w:rPr>
        <w:t>,</w:t>
      </w:r>
      <w:r w:rsidRPr="00F55A50">
        <w:rPr>
          <w:rFonts w:cstheme="minorHAnsi"/>
          <w:iCs/>
          <w:sz w:val="24"/>
          <w:szCs w:val="24"/>
        </w:rPr>
        <w:t xml:space="preserve"> however large uses the WPA-PSK and the WEP which rely primarily on pre-shared key, and since they are not easily scalable, the institution will face a challenge with time. Additionally, the institution faces an imminent threat from the use of pre-shared key which makes the whole network vulnerable to</w:t>
      </w:r>
      <w:r w:rsidR="009370F5">
        <w:rPr>
          <w:rFonts w:cstheme="minorHAnsi"/>
          <w:iCs/>
          <w:sz w:val="24"/>
          <w:szCs w:val="24"/>
        </w:rPr>
        <w:t xml:space="preserve"> attacks. The solution to this is to </w:t>
      </w:r>
      <w:r w:rsidRPr="00F55A50">
        <w:rPr>
          <w:rFonts w:cstheme="minorHAnsi"/>
          <w:iCs/>
          <w:sz w:val="24"/>
          <w:szCs w:val="24"/>
        </w:rPr>
        <w:t>install and configure its WPA-EAP. To deploy this configuration infrastructure, the PKI should be configured and certificates installed on all radius servers as well as certificate clients</w:t>
      </w:r>
      <w:sdt>
        <w:sdtPr>
          <w:rPr>
            <w:rFonts w:cstheme="minorHAnsi"/>
            <w:iCs/>
            <w:sz w:val="24"/>
            <w:szCs w:val="24"/>
          </w:rPr>
          <w:id w:val="1683852802"/>
          <w:citation/>
        </w:sdtPr>
        <w:sdtEndPr/>
        <w:sdtContent>
          <w:r w:rsidRPr="00F55A50">
            <w:rPr>
              <w:rFonts w:cstheme="minorHAnsi"/>
              <w:iCs/>
              <w:sz w:val="24"/>
              <w:szCs w:val="24"/>
            </w:rPr>
            <w:fldChar w:fldCharType="begin"/>
          </w:r>
          <w:r w:rsidRPr="00F55A50">
            <w:rPr>
              <w:rFonts w:cstheme="minorHAnsi"/>
              <w:iCs/>
              <w:sz w:val="24"/>
              <w:szCs w:val="24"/>
            </w:rPr>
            <w:instrText xml:space="preserve"> CITATION Nak05 \l 1033 </w:instrText>
          </w:r>
          <w:r w:rsidRPr="00F55A50">
            <w:rPr>
              <w:rFonts w:cstheme="minorHAnsi"/>
              <w:iCs/>
              <w:sz w:val="24"/>
              <w:szCs w:val="24"/>
            </w:rPr>
            <w:fldChar w:fldCharType="separate"/>
          </w:r>
          <w:r w:rsidRPr="00F55A50">
            <w:rPr>
              <w:rFonts w:cstheme="minorHAnsi"/>
              <w:iCs/>
              <w:noProof/>
              <w:sz w:val="24"/>
              <w:szCs w:val="24"/>
            </w:rPr>
            <w:t xml:space="preserve"> </w:t>
          </w:r>
          <w:r w:rsidRPr="00F55A50">
            <w:rPr>
              <w:rFonts w:cstheme="minorHAnsi"/>
              <w:noProof/>
              <w:sz w:val="24"/>
              <w:szCs w:val="24"/>
            </w:rPr>
            <w:t>[1]</w:t>
          </w:r>
          <w:r w:rsidRPr="00F55A50">
            <w:rPr>
              <w:rFonts w:cstheme="minorHAnsi"/>
              <w:iCs/>
              <w:sz w:val="24"/>
              <w:szCs w:val="24"/>
            </w:rPr>
            <w:fldChar w:fldCharType="end"/>
          </w:r>
        </w:sdtContent>
      </w:sdt>
      <w:r w:rsidRPr="00F55A50">
        <w:rPr>
          <w:rFonts w:cstheme="minorHAnsi"/>
          <w:iCs/>
          <w:sz w:val="24"/>
          <w:szCs w:val="24"/>
        </w:rPr>
        <w:t xml:space="preserve">. </w:t>
      </w:r>
    </w:p>
    <w:p w14:paraId="7A373D5E" w14:textId="77777777" w:rsidR="00F55A50" w:rsidRPr="00F55A50" w:rsidRDefault="00F55A50" w:rsidP="00F55A50">
      <w:pPr>
        <w:ind w:firstLine="720"/>
        <w:rPr>
          <w:rFonts w:cstheme="minorHAnsi"/>
          <w:iCs/>
          <w:sz w:val="24"/>
          <w:szCs w:val="24"/>
        </w:rPr>
      </w:pPr>
      <w:r w:rsidRPr="00F55A50">
        <w:rPr>
          <w:rFonts w:cstheme="minorHAnsi"/>
          <w:iCs/>
          <w:sz w:val="24"/>
          <w:szCs w:val="24"/>
        </w:rPr>
        <w:t>Easier management can also be achieved by installation of a PKI and setting of the auto-enrollment feature which provides the wireless clients with the necessary permission for WPA-EAP authentication. Using this feature, the client computers including those of the students, and visitors will be able to request and renew certificates with no user interaction. This will mean that the</w:t>
      </w:r>
      <w:r w:rsidR="009370F5">
        <w:rPr>
          <w:rFonts w:cstheme="minorHAnsi"/>
          <w:iCs/>
          <w:sz w:val="24"/>
          <w:szCs w:val="24"/>
        </w:rPr>
        <w:t>re</w:t>
      </w:r>
      <w:r w:rsidRPr="00F55A50">
        <w:rPr>
          <w:rFonts w:cstheme="minorHAnsi"/>
          <w:iCs/>
          <w:sz w:val="24"/>
          <w:szCs w:val="24"/>
        </w:rPr>
        <w:t xml:space="preserve"> will be no failure in applications or errors in authentication </w:t>
      </w:r>
      <w:r w:rsidR="009370F5">
        <w:rPr>
          <w:rFonts w:cstheme="minorHAnsi"/>
          <w:iCs/>
          <w:sz w:val="24"/>
          <w:szCs w:val="24"/>
        </w:rPr>
        <w:t>due to</w:t>
      </w:r>
      <w:r w:rsidRPr="00F55A50">
        <w:rPr>
          <w:rFonts w:cstheme="minorHAnsi"/>
          <w:iCs/>
          <w:sz w:val="24"/>
          <w:szCs w:val="24"/>
        </w:rPr>
        <w:t xml:space="preserve"> expired certificates. Certification services will </w:t>
      </w:r>
      <w:r w:rsidR="009370F5">
        <w:rPr>
          <w:rFonts w:cstheme="minorHAnsi"/>
          <w:iCs/>
          <w:sz w:val="24"/>
          <w:szCs w:val="24"/>
        </w:rPr>
        <w:t>also</w:t>
      </w:r>
      <w:r w:rsidRPr="00F55A50">
        <w:rPr>
          <w:rFonts w:cstheme="minorHAnsi"/>
          <w:iCs/>
          <w:sz w:val="24"/>
          <w:szCs w:val="24"/>
        </w:rPr>
        <w:t xml:space="preserve"> need to be added on the windows servers. </w:t>
      </w:r>
    </w:p>
    <w:p w14:paraId="343A4A5E" w14:textId="77777777" w:rsidR="00F55A50" w:rsidRPr="00F55A50" w:rsidRDefault="00F55A50" w:rsidP="00F55A50">
      <w:pPr>
        <w:ind w:firstLine="720"/>
        <w:rPr>
          <w:rFonts w:cstheme="minorHAnsi"/>
          <w:iCs/>
          <w:sz w:val="24"/>
          <w:szCs w:val="24"/>
        </w:rPr>
      </w:pPr>
      <w:r w:rsidRPr="00F55A50">
        <w:rPr>
          <w:rFonts w:cstheme="minorHAnsi"/>
          <w:iCs/>
          <w:sz w:val="24"/>
          <w:szCs w:val="24"/>
        </w:rPr>
        <w:t xml:space="preserve">The challenge with data security in </w:t>
      </w:r>
      <w:r w:rsidR="009370F5">
        <w:rPr>
          <w:rFonts w:cstheme="minorHAnsi"/>
          <w:iCs/>
          <w:sz w:val="24"/>
          <w:szCs w:val="24"/>
        </w:rPr>
        <w:t>UMUC’s</w:t>
      </w:r>
      <w:r w:rsidRPr="00F55A50">
        <w:rPr>
          <w:rFonts w:cstheme="minorHAnsi"/>
          <w:iCs/>
          <w:sz w:val="24"/>
          <w:szCs w:val="24"/>
        </w:rPr>
        <w:t xml:space="preserve"> network is in both data in transit and at rest. </w:t>
      </w:r>
      <w:r w:rsidR="004B6AAF">
        <w:rPr>
          <w:rFonts w:cstheme="minorHAnsi"/>
          <w:iCs/>
          <w:sz w:val="24"/>
          <w:szCs w:val="24"/>
        </w:rPr>
        <w:t>UMUC</w:t>
      </w:r>
      <w:r w:rsidRPr="00F55A50">
        <w:rPr>
          <w:rFonts w:cstheme="minorHAnsi"/>
          <w:iCs/>
          <w:sz w:val="24"/>
          <w:szCs w:val="24"/>
        </w:rPr>
        <w:t xml:space="preserve"> chose to protect its data in transit </w:t>
      </w:r>
      <w:commentRangeStart w:id="3"/>
      <w:r w:rsidRPr="00F55A50">
        <w:rPr>
          <w:rFonts w:cstheme="minorHAnsi"/>
          <w:iCs/>
          <w:sz w:val="24"/>
          <w:szCs w:val="24"/>
        </w:rPr>
        <w:t xml:space="preserve">using encryption of the data </w:t>
      </w:r>
      <w:r w:rsidR="00C73B2B">
        <w:rPr>
          <w:rFonts w:cstheme="minorHAnsi"/>
          <w:iCs/>
          <w:sz w:val="24"/>
          <w:szCs w:val="24"/>
        </w:rPr>
        <w:t>before send</w:t>
      </w:r>
      <w:r w:rsidRPr="00F55A50">
        <w:rPr>
          <w:rFonts w:cstheme="minorHAnsi"/>
          <w:iCs/>
          <w:sz w:val="24"/>
          <w:szCs w:val="24"/>
        </w:rPr>
        <w:t xml:space="preserve">ing </w:t>
      </w:r>
      <w:r w:rsidR="001113C7">
        <w:rPr>
          <w:rFonts w:cstheme="minorHAnsi"/>
          <w:iCs/>
          <w:sz w:val="24"/>
          <w:szCs w:val="24"/>
        </w:rPr>
        <w:t>it.  It also uses</w:t>
      </w:r>
      <w:r w:rsidRPr="00F55A50">
        <w:rPr>
          <w:rFonts w:cstheme="minorHAnsi"/>
          <w:iCs/>
          <w:sz w:val="24"/>
          <w:szCs w:val="24"/>
        </w:rPr>
        <w:t xml:space="preserve"> encryption connections such as the SSL, TLS, FTPS</w:t>
      </w:r>
      <w:r w:rsidR="001113C7">
        <w:rPr>
          <w:rFonts w:cstheme="minorHAnsi"/>
          <w:iCs/>
          <w:sz w:val="24"/>
          <w:szCs w:val="24"/>
        </w:rPr>
        <w:t xml:space="preserve">, </w:t>
      </w:r>
      <w:r w:rsidR="001113C7" w:rsidRPr="00F55A50">
        <w:rPr>
          <w:rFonts w:cstheme="minorHAnsi"/>
          <w:iCs/>
          <w:sz w:val="24"/>
          <w:szCs w:val="24"/>
        </w:rPr>
        <w:t>HTTPS</w:t>
      </w:r>
      <w:r w:rsidRPr="00F55A50">
        <w:rPr>
          <w:rFonts w:cstheme="minorHAnsi"/>
          <w:iCs/>
          <w:sz w:val="24"/>
          <w:szCs w:val="24"/>
        </w:rPr>
        <w:t xml:space="preserve"> </w:t>
      </w:r>
      <w:commentRangeEnd w:id="3"/>
      <w:r w:rsidR="003E2EB6">
        <w:rPr>
          <w:rStyle w:val="CommentReference"/>
        </w:rPr>
        <w:commentReference w:id="3"/>
      </w:r>
      <w:r w:rsidRPr="00F55A50">
        <w:rPr>
          <w:rFonts w:cstheme="minorHAnsi"/>
          <w:iCs/>
          <w:sz w:val="24"/>
          <w:szCs w:val="24"/>
        </w:rPr>
        <w:t xml:space="preserve">among others. </w:t>
      </w:r>
      <w:r w:rsidR="001113C7">
        <w:rPr>
          <w:rFonts w:cstheme="minorHAnsi"/>
          <w:iCs/>
          <w:sz w:val="24"/>
          <w:szCs w:val="24"/>
        </w:rPr>
        <w:t>UMUC</w:t>
      </w:r>
      <w:r w:rsidRPr="00F55A50">
        <w:rPr>
          <w:rFonts w:cstheme="minorHAnsi"/>
          <w:iCs/>
          <w:sz w:val="24"/>
          <w:szCs w:val="24"/>
        </w:rPr>
        <w:t xml:space="preserve"> further faces threats and should find a robust mechanism that will allow it to protect data across the endpoints. While encryption works best for the institution, further security measures and solutions needs to be put in place. </w:t>
      </w:r>
    </w:p>
    <w:p w14:paraId="3B43BE82" w14:textId="77777777" w:rsidR="00F55A50" w:rsidRPr="00F55A50" w:rsidRDefault="00EA4369" w:rsidP="00F55A50">
      <w:pPr>
        <w:ind w:firstLine="720"/>
        <w:rPr>
          <w:rFonts w:cstheme="minorHAnsi"/>
          <w:iCs/>
          <w:sz w:val="24"/>
          <w:szCs w:val="24"/>
        </w:rPr>
      </w:pPr>
      <w:r>
        <w:rPr>
          <w:rFonts w:cstheme="minorHAnsi"/>
          <w:iCs/>
          <w:sz w:val="24"/>
          <w:szCs w:val="24"/>
        </w:rPr>
        <w:t>UMUC</w:t>
      </w:r>
      <w:r w:rsidR="00F55A50" w:rsidRPr="00F55A50">
        <w:rPr>
          <w:rFonts w:cstheme="minorHAnsi"/>
          <w:iCs/>
          <w:sz w:val="24"/>
          <w:szCs w:val="24"/>
        </w:rPr>
        <w:t xml:space="preserve"> should implement a robust network security controls and solutions such as the use of firewalls, and network access control to secure the network users while transmitting data against malware attacks and intrusions. </w:t>
      </w:r>
      <w:r w:rsidR="00155F54">
        <w:rPr>
          <w:rFonts w:cstheme="minorHAnsi"/>
          <w:iCs/>
          <w:sz w:val="24"/>
          <w:szCs w:val="24"/>
        </w:rPr>
        <w:t>UMUC</w:t>
      </w:r>
      <w:r w:rsidR="00F55A50" w:rsidRPr="00F55A50">
        <w:rPr>
          <w:rFonts w:cstheme="minorHAnsi"/>
          <w:iCs/>
          <w:sz w:val="24"/>
          <w:szCs w:val="24"/>
        </w:rPr>
        <w:t xml:space="preserve"> can further </w:t>
      </w:r>
      <w:r w:rsidR="00155F54">
        <w:rPr>
          <w:rFonts w:cstheme="minorHAnsi"/>
          <w:iCs/>
          <w:sz w:val="24"/>
          <w:szCs w:val="24"/>
        </w:rPr>
        <w:t>improve its</w:t>
      </w:r>
      <w:r w:rsidR="00F55A50" w:rsidRPr="00F55A50">
        <w:rPr>
          <w:rFonts w:cstheme="minorHAnsi"/>
          <w:iCs/>
          <w:sz w:val="24"/>
          <w:szCs w:val="24"/>
        </w:rPr>
        <w:t xml:space="preserve"> data protection </w:t>
      </w:r>
      <w:r w:rsidR="00155F54">
        <w:rPr>
          <w:rFonts w:cstheme="minorHAnsi"/>
          <w:iCs/>
          <w:sz w:val="24"/>
          <w:szCs w:val="24"/>
        </w:rPr>
        <w:t>by implementing</w:t>
      </w:r>
      <w:r w:rsidR="00F55A50" w:rsidRPr="00F55A50">
        <w:rPr>
          <w:rFonts w:cstheme="minorHAnsi"/>
          <w:iCs/>
          <w:sz w:val="24"/>
          <w:szCs w:val="24"/>
        </w:rPr>
        <w:t xml:space="preserve"> policies that </w:t>
      </w:r>
      <w:r w:rsidR="00155F54">
        <w:rPr>
          <w:rFonts w:cstheme="minorHAnsi"/>
          <w:iCs/>
          <w:sz w:val="24"/>
          <w:szCs w:val="24"/>
        </w:rPr>
        <w:t xml:space="preserve">will </w:t>
      </w:r>
      <w:r w:rsidR="00F55A50" w:rsidRPr="00F55A50">
        <w:rPr>
          <w:rFonts w:cstheme="minorHAnsi"/>
          <w:iCs/>
          <w:sz w:val="24"/>
          <w:szCs w:val="24"/>
        </w:rPr>
        <w:t xml:space="preserve">enable user prompting, blocking, or automatic encryption for </w:t>
      </w:r>
      <w:r w:rsidR="00F55A50" w:rsidRPr="00F55A50">
        <w:rPr>
          <w:rFonts w:cstheme="minorHAnsi"/>
          <w:iCs/>
          <w:sz w:val="24"/>
          <w:szCs w:val="24"/>
        </w:rPr>
        <w:lastRenderedPageBreak/>
        <w:t xml:space="preserve">sensitive data </w:t>
      </w:r>
      <w:r w:rsidR="00155F54">
        <w:rPr>
          <w:rFonts w:cstheme="minorHAnsi"/>
          <w:iCs/>
          <w:sz w:val="24"/>
          <w:szCs w:val="24"/>
        </w:rPr>
        <w:t>being transmitted</w:t>
      </w:r>
      <w:r w:rsidR="00F55A50" w:rsidRPr="00F55A50">
        <w:rPr>
          <w:rFonts w:cstheme="minorHAnsi"/>
          <w:iCs/>
          <w:sz w:val="24"/>
          <w:szCs w:val="24"/>
        </w:rPr>
        <w:t xml:space="preserve">. </w:t>
      </w:r>
      <w:r w:rsidR="00B35936">
        <w:rPr>
          <w:rFonts w:cstheme="minorHAnsi"/>
          <w:iCs/>
          <w:sz w:val="24"/>
          <w:szCs w:val="24"/>
        </w:rPr>
        <w:t>P</w:t>
      </w:r>
      <w:r w:rsidR="00F55A50" w:rsidRPr="00F55A50">
        <w:rPr>
          <w:rFonts w:cstheme="minorHAnsi"/>
          <w:iCs/>
          <w:sz w:val="24"/>
          <w:szCs w:val="24"/>
        </w:rPr>
        <w:t xml:space="preserve">olicies </w:t>
      </w:r>
      <w:r w:rsidR="00B35936">
        <w:rPr>
          <w:rFonts w:cstheme="minorHAnsi"/>
          <w:iCs/>
          <w:sz w:val="24"/>
          <w:szCs w:val="24"/>
        </w:rPr>
        <w:t>that will systematically categorize and classify</w:t>
      </w:r>
      <w:r w:rsidR="00F55A50" w:rsidRPr="00F55A50">
        <w:rPr>
          <w:rFonts w:cstheme="minorHAnsi"/>
          <w:iCs/>
          <w:sz w:val="24"/>
          <w:szCs w:val="24"/>
        </w:rPr>
        <w:t xml:space="preserve"> company data to ensure that the appropriate data protection measures </w:t>
      </w:r>
      <w:r w:rsidR="00B35936">
        <w:rPr>
          <w:rFonts w:cstheme="minorHAnsi"/>
          <w:iCs/>
          <w:sz w:val="24"/>
          <w:szCs w:val="24"/>
        </w:rPr>
        <w:t>are</w:t>
      </w:r>
      <w:r w:rsidR="00F55A50" w:rsidRPr="00F55A50">
        <w:rPr>
          <w:rFonts w:cstheme="minorHAnsi"/>
          <w:iCs/>
          <w:sz w:val="24"/>
          <w:szCs w:val="24"/>
        </w:rPr>
        <w:t xml:space="preserve"> applied </w:t>
      </w:r>
      <w:r w:rsidR="00B35936">
        <w:rPr>
          <w:rFonts w:cstheme="minorHAnsi"/>
          <w:iCs/>
          <w:sz w:val="24"/>
          <w:szCs w:val="24"/>
        </w:rPr>
        <w:t xml:space="preserve">must also be implemented.  This must be done </w:t>
      </w:r>
      <w:r w:rsidR="00F55A50" w:rsidRPr="00F55A50">
        <w:rPr>
          <w:rFonts w:cstheme="minorHAnsi"/>
          <w:iCs/>
          <w:sz w:val="24"/>
          <w:szCs w:val="24"/>
        </w:rPr>
        <w:t xml:space="preserve">while data </w:t>
      </w:r>
      <w:r w:rsidR="00B35936">
        <w:rPr>
          <w:rFonts w:cstheme="minorHAnsi"/>
          <w:iCs/>
          <w:sz w:val="24"/>
          <w:szCs w:val="24"/>
        </w:rPr>
        <w:t>is</w:t>
      </w:r>
      <w:r w:rsidR="00F55A50" w:rsidRPr="00F55A50">
        <w:rPr>
          <w:rFonts w:cstheme="minorHAnsi"/>
          <w:iCs/>
          <w:sz w:val="24"/>
          <w:szCs w:val="24"/>
        </w:rPr>
        <w:t xml:space="preserve"> at rest and </w:t>
      </w:r>
      <w:r w:rsidR="00B35936">
        <w:rPr>
          <w:rFonts w:cstheme="minorHAnsi"/>
          <w:iCs/>
          <w:sz w:val="24"/>
          <w:szCs w:val="24"/>
        </w:rPr>
        <w:t xml:space="preserve">only </w:t>
      </w:r>
      <w:r w:rsidR="00F55A50" w:rsidRPr="00F55A50">
        <w:rPr>
          <w:rFonts w:cstheme="minorHAnsi"/>
          <w:iCs/>
          <w:sz w:val="24"/>
          <w:szCs w:val="24"/>
        </w:rPr>
        <w:t xml:space="preserve">triggered when </w:t>
      </w:r>
      <w:r w:rsidR="00B35936" w:rsidRPr="00F55A50">
        <w:rPr>
          <w:rFonts w:cstheme="minorHAnsi"/>
          <w:iCs/>
          <w:sz w:val="24"/>
          <w:szCs w:val="24"/>
        </w:rPr>
        <w:t xml:space="preserve">classified as at-risk </w:t>
      </w:r>
      <w:r w:rsidR="00F55A50" w:rsidRPr="00F55A50">
        <w:rPr>
          <w:rFonts w:cstheme="minorHAnsi"/>
          <w:iCs/>
          <w:sz w:val="24"/>
          <w:szCs w:val="24"/>
        </w:rPr>
        <w:t>data is accessed, used, or transferred.</w:t>
      </w:r>
    </w:p>
    <w:p w14:paraId="30F04A35" w14:textId="77777777" w:rsidR="00F55A50" w:rsidRPr="00F55A50" w:rsidRDefault="006A22AD" w:rsidP="00F55A50">
      <w:pPr>
        <w:ind w:firstLine="720"/>
        <w:rPr>
          <w:rFonts w:cstheme="minorHAnsi"/>
          <w:iCs/>
          <w:sz w:val="24"/>
          <w:szCs w:val="24"/>
        </w:rPr>
      </w:pPr>
      <w:r>
        <w:rPr>
          <w:rFonts w:cstheme="minorHAnsi"/>
          <w:iCs/>
          <w:sz w:val="24"/>
          <w:szCs w:val="24"/>
        </w:rPr>
        <w:t>UMUC</w:t>
      </w:r>
      <w:r w:rsidR="00F55A50" w:rsidRPr="00F55A50">
        <w:rPr>
          <w:rFonts w:cstheme="minorHAnsi"/>
          <w:iCs/>
          <w:sz w:val="24"/>
          <w:szCs w:val="24"/>
        </w:rPr>
        <w:t xml:space="preserve"> has different data set easily accessible by unauthorized </w:t>
      </w:r>
      <w:r>
        <w:rPr>
          <w:rFonts w:cstheme="minorHAnsi"/>
          <w:iCs/>
          <w:sz w:val="24"/>
          <w:szCs w:val="24"/>
        </w:rPr>
        <w:t>users</w:t>
      </w:r>
      <w:r w:rsidR="00F55A50" w:rsidRPr="00F55A50">
        <w:rPr>
          <w:rFonts w:cstheme="minorHAnsi"/>
          <w:iCs/>
          <w:sz w:val="24"/>
          <w:szCs w:val="24"/>
        </w:rPr>
        <w:t xml:space="preserve"> using the network. These data include those in stored databases, the cloud, computer hard drives and mobile devices both for users and the institution. The possible solution recommended for the institution to use in the network for data at rest encryption is to make use of public-key encryption where different keys are used for encryption and decryption. Another approach to this is to the use block ciphers such as the Triple Data Encryption Standard to encrypt data </w:t>
      </w:r>
      <w:r>
        <w:rPr>
          <w:rFonts w:cstheme="minorHAnsi"/>
          <w:iCs/>
          <w:sz w:val="24"/>
          <w:szCs w:val="24"/>
        </w:rPr>
        <w:t>one</w:t>
      </w:r>
      <w:r w:rsidR="00F55A50" w:rsidRPr="00F55A50">
        <w:rPr>
          <w:rFonts w:cstheme="minorHAnsi"/>
          <w:iCs/>
          <w:sz w:val="24"/>
          <w:szCs w:val="24"/>
        </w:rPr>
        <w:t xml:space="preserve"> block at a time. This will require the network users to use three keys to encrypt data</w:t>
      </w:r>
      <w:sdt>
        <w:sdtPr>
          <w:rPr>
            <w:rFonts w:cstheme="minorHAnsi"/>
            <w:iCs/>
            <w:sz w:val="24"/>
            <w:szCs w:val="24"/>
          </w:rPr>
          <w:id w:val="467797995"/>
          <w:citation/>
        </w:sdtPr>
        <w:sdtEndPr/>
        <w:sdtContent>
          <w:r w:rsidR="00F55A50" w:rsidRPr="00F55A50">
            <w:rPr>
              <w:rFonts w:cstheme="minorHAnsi"/>
              <w:iCs/>
              <w:sz w:val="24"/>
              <w:szCs w:val="24"/>
            </w:rPr>
            <w:fldChar w:fldCharType="begin"/>
          </w:r>
          <w:r w:rsidR="00F55A50" w:rsidRPr="00F55A50">
            <w:rPr>
              <w:rFonts w:cstheme="minorHAnsi"/>
              <w:iCs/>
              <w:sz w:val="24"/>
              <w:szCs w:val="24"/>
            </w:rPr>
            <w:instrText xml:space="preserve"> CITATION Zis12 \l 1033 </w:instrText>
          </w:r>
          <w:r w:rsidR="00F55A50" w:rsidRPr="00F55A50">
            <w:rPr>
              <w:rFonts w:cstheme="minorHAnsi"/>
              <w:iCs/>
              <w:sz w:val="24"/>
              <w:szCs w:val="24"/>
            </w:rPr>
            <w:fldChar w:fldCharType="separate"/>
          </w:r>
          <w:r w:rsidR="00F55A50" w:rsidRPr="00F55A50">
            <w:rPr>
              <w:rFonts w:cstheme="minorHAnsi"/>
              <w:iCs/>
              <w:noProof/>
              <w:sz w:val="24"/>
              <w:szCs w:val="24"/>
            </w:rPr>
            <w:t xml:space="preserve"> </w:t>
          </w:r>
          <w:r w:rsidR="00F55A50" w:rsidRPr="00F55A50">
            <w:rPr>
              <w:rFonts w:cstheme="minorHAnsi"/>
              <w:noProof/>
              <w:sz w:val="24"/>
              <w:szCs w:val="24"/>
            </w:rPr>
            <w:t>[2]</w:t>
          </w:r>
          <w:r w:rsidR="00F55A50" w:rsidRPr="00F55A50">
            <w:rPr>
              <w:rFonts w:cstheme="minorHAnsi"/>
              <w:iCs/>
              <w:sz w:val="24"/>
              <w:szCs w:val="24"/>
            </w:rPr>
            <w:fldChar w:fldCharType="end"/>
          </w:r>
        </w:sdtContent>
      </w:sdt>
      <w:r w:rsidR="00F55A50" w:rsidRPr="00F55A50">
        <w:rPr>
          <w:rFonts w:cstheme="minorHAnsi"/>
          <w:iCs/>
          <w:sz w:val="24"/>
          <w:szCs w:val="24"/>
        </w:rPr>
        <w:t xml:space="preserve">. </w:t>
      </w:r>
    </w:p>
    <w:p w14:paraId="0D5BA9F3" w14:textId="77777777" w:rsidR="00F55A50" w:rsidRPr="00F55A50" w:rsidRDefault="00F55A50" w:rsidP="00F55A50">
      <w:pPr>
        <w:ind w:firstLine="720"/>
        <w:rPr>
          <w:rFonts w:cstheme="minorHAnsi"/>
          <w:iCs/>
          <w:sz w:val="24"/>
          <w:szCs w:val="24"/>
        </w:rPr>
      </w:pPr>
      <w:r w:rsidRPr="00F55A50">
        <w:rPr>
          <w:rFonts w:cstheme="minorHAnsi"/>
          <w:iCs/>
          <w:sz w:val="24"/>
          <w:szCs w:val="24"/>
        </w:rPr>
        <w:t>UMUC network infrastructure is susceptible to such attacks as brute force attacks, Trojan horse, virus attacks, intrusions and distributed denial of service</w:t>
      </w:r>
      <w:sdt>
        <w:sdtPr>
          <w:rPr>
            <w:rFonts w:cstheme="minorHAnsi"/>
            <w:iCs/>
            <w:sz w:val="24"/>
            <w:szCs w:val="24"/>
          </w:rPr>
          <w:id w:val="-1046296883"/>
          <w:citation/>
        </w:sdtPr>
        <w:sdtEndPr/>
        <w:sdtContent>
          <w:r w:rsidRPr="00F55A50">
            <w:rPr>
              <w:rFonts w:cstheme="minorHAnsi"/>
              <w:iCs/>
              <w:sz w:val="24"/>
              <w:szCs w:val="24"/>
            </w:rPr>
            <w:fldChar w:fldCharType="begin"/>
          </w:r>
          <w:r w:rsidRPr="00F55A50">
            <w:rPr>
              <w:rFonts w:cstheme="minorHAnsi"/>
              <w:iCs/>
              <w:sz w:val="24"/>
              <w:szCs w:val="24"/>
            </w:rPr>
            <w:instrText xml:space="preserve"> CITATION Dou04 \l 1033 </w:instrText>
          </w:r>
          <w:r w:rsidRPr="00F55A50">
            <w:rPr>
              <w:rFonts w:cstheme="minorHAnsi"/>
              <w:iCs/>
              <w:sz w:val="24"/>
              <w:szCs w:val="24"/>
            </w:rPr>
            <w:fldChar w:fldCharType="separate"/>
          </w:r>
          <w:r w:rsidRPr="00F55A50">
            <w:rPr>
              <w:rFonts w:cstheme="minorHAnsi"/>
              <w:iCs/>
              <w:noProof/>
              <w:sz w:val="24"/>
              <w:szCs w:val="24"/>
            </w:rPr>
            <w:t xml:space="preserve"> </w:t>
          </w:r>
          <w:r w:rsidRPr="00F55A50">
            <w:rPr>
              <w:rFonts w:cstheme="minorHAnsi"/>
              <w:noProof/>
              <w:sz w:val="24"/>
              <w:szCs w:val="24"/>
            </w:rPr>
            <w:t>[3]</w:t>
          </w:r>
          <w:r w:rsidRPr="00F55A50">
            <w:rPr>
              <w:rFonts w:cstheme="minorHAnsi"/>
              <w:iCs/>
              <w:sz w:val="24"/>
              <w:szCs w:val="24"/>
            </w:rPr>
            <w:fldChar w:fldCharType="end"/>
          </w:r>
        </w:sdtContent>
      </w:sdt>
      <w:r w:rsidRPr="00F55A50">
        <w:rPr>
          <w:rFonts w:cstheme="minorHAnsi"/>
          <w:iCs/>
          <w:sz w:val="24"/>
          <w:szCs w:val="24"/>
        </w:rPr>
        <w:t xml:space="preserve">. Unauthorized access being one of the most imminent threat to the network and data security in the network calls for hashing. One of the most secure hash functions that </w:t>
      </w:r>
      <w:r w:rsidR="00B35936">
        <w:rPr>
          <w:rFonts w:cstheme="minorHAnsi"/>
          <w:iCs/>
          <w:sz w:val="24"/>
          <w:szCs w:val="24"/>
        </w:rPr>
        <w:t>UMUC</w:t>
      </w:r>
      <w:r w:rsidRPr="00F55A50">
        <w:rPr>
          <w:rFonts w:cstheme="minorHAnsi"/>
          <w:iCs/>
          <w:sz w:val="24"/>
          <w:szCs w:val="24"/>
        </w:rPr>
        <w:t xml:space="preserve"> should implement is the SHA1 hash function</w:t>
      </w:r>
      <w:r w:rsidR="00B35936">
        <w:rPr>
          <w:rFonts w:cstheme="minorHAnsi"/>
          <w:iCs/>
          <w:sz w:val="24"/>
          <w:szCs w:val="24"/>
        </w:rPr>
        <w:t xml:space="preserve"> which was designed by the National Security Agency (NSA)</w:t>
      </w:r>
      <w:r w:rsidRPr="00F55A50">
        <w:rPr>
          <w:rFonts w:cstheme="minorHAnsi"/>
          <w:iCs/>
          <w:sz w:val="24"/>
          <w:szCs w:val="24"/>
        </w:rPr>
        <w:t xml:space="preserve">. The hash function produces a hash value </w:t>
      </w:r>
      <w:r w:rsidR="00B35936">
        <w:rPr>
          <w:rFonts w:cstheme="minorHAnsi"/>
          <w:iCs/>
          <w:sz w:val="24"/>
          <w:szCs w:val="24"/>
        </w:rPr>
        <w:t xml:space="preserve">of 20-byte, </w:t>
      </w:r>
      <w:r w:rsidRPr="00F55A50">
        <w:rPr>
          <w:rFonts w:cstheme="minorHAnsi"/>
          <w:iCs/>
          <w:sz w:val="24"/>
          <w:szCs w:val="24"/>
        </w:rPr>
        <w:t xml:space="preserve">known as a message digest which is rendered a hexadecimal number. This will therefore provide the </w:t>
      </w:r>
      <w:r w:rsidR="006A22AD">
        <w:rPr>
          <w:rFonts w:cstheme="minorHAnsi"/>
          <w:iCs/>
          <w:sz w:val="24"/>
          <w:szCs w:val="24"/>
        </w:rPr>
        <w:t>UMUC</w:t>
      </w:r>
      <w:r w:rsidRPr="00F55A50">
        <w:rPr>
          <w:rFonts w:cstheme="minorHAnsi"/>
          <w:iCs/>
          <w:sz w:val="24"/>
          <w:szCs w:val="24"/>
        </w:rPr>
        <w:t xml:space="preserve"> network with a hidden route to achieve the security algorithm family. UMUC needs a long term strong security which can be provided by the SHA1 function for hashes and signatures. </w:t>
      </w:r>
    </w:p>
    <w:p w14:paraId="109388D3" w14:textId="77777777" w:rsidR="00F55A50" w:rsidRPr="00F55A50" w:rsidRDefault="00F55A50" w:rsidP="00F55A50">
      <w:pPr>
        <w:ind w:firstLine="720"/>
        <w:rPr>
          <w:rFonts w:cstheme="minorHAnsi"/>
          <w:iCs/>
          <w:sz w:val="24"/>
          <w:szCs w:val="24"/>
        </w:rPr>
      </w:pPr>
      <w:r w:rsidRPr="00F55A50">
        <w:rPr>
          <w:rFonts w:cstheme="minorHAnsi"/>
          <w:iCs/>
          <w:sz w:val="24"/>
          <w:szCs w:val="24"/>
        </w:rPr>
        <w:t>The institution’s network team can implement the SHA hash function in their netw</w:t>
      </w:r>
      <w:r w:rsidR="00B35936">
        <w:rPr>
          <w:rFonts w:cstheme="minorHAnsi"/>
          <w:iCs/>
          <w:sz w:val="24"/>
          <w:szCs w:val="24"/>
        </w:rPr>
        <w:t>ork architecture design using</w:t>
      </w:r>
      <w:r w:rsidRPr="00F55A50">
        <w:rPr>
          <w:rFonts w:cstheme="minorHAnsi"/>
          <w:iCs/>
          <w:sz w:val="24"/>
          <w:szCs w:val="24"/>
        </w:rPr>
        <w:t xml:space="preserve"> java under the Java Cryptography Extension package </w:t>
      </w:r>
      <w:r w:rsidR="005B6FE8">
        <w:rPr>
          <w:rFonts w:cstheme="minorHAnsi"/>
          <w:iCs/>
          <w:sz w:val="24"/>
          <w:szCs w:val="24"/>
        </w:rPr>
        <w:t xml:space="preserve">which is </w:t>
      </w:r>
      <w:r w:rsidRPr="00F55A50">
        <w:rPr>
          <w:rFonts w:cstheme="minorHAnsi"/>
          <w:iCs/>
          <w:sz w:val="24"/>
          <w:szCs w:val="24"/>
        </w:rPr>
        <w:t xml:space="preserve">embedded in the </w:t>
      </w:r>
      <w:proofErr w:type="spellStart"/>
      <w:r w:rsidRPr="00F55A50">
        <w:rPr>
          <w:rFonts w:cstheme="minorHAnsi"/>
          <w:iCs/>
          <w:sz w:val="24"/>
          <w:szCs w:val="24"/>
        </w:rPr>
        <w:t>jdk</w:t>
      </w:r>
      <w:proofErr w:type="spellEnd"/>
      <w:r w:rsidRPr="00F55A50">
        <w:rPr>
          <w:rFonts w:cstheme="minorHAnsi"/>
          <w:iCs/>
          <w:sz w:val="24"/>
          <w:szCs w:val="24"/>
        </w:rPr>
        <w:t xml:space="preserve"> 1.5 </w:t>
      </w:r>
      <w:proofErr w:type="spellStart"/>
      <w:r w:rsidRPr="00F55A50">
        <w:rPr>
          <w:rFonts w:cstheme="minorHAnsi"/>
          <w:iCs/>
          <w:sz w:val="24"/>
          <w:szCs w:val="24"/>
        </w:rPr>
        <w:t>Sun’S</w:t>
      </w:r>
      <w:proofErr w:type="spellEnd"/>
      <w:r w:rsidRPr="00F55A50">
        <w:rPr>
          <w:rFonts w:cstheme="minorHAnsi"/>
          <w:iCs/>
          <w:sz w:val="24"/>
          <w:szCs w:val="24"/>
        </w:rPr>
        <w:t xml:space="preserve"> SHA-1 implementation </w:t>
      </w:r>
      <w:r w:rsidR="005B6FE8">
        <w:rPr>
          <w:rFonts w:cstheme="minorHAnsi"/>
          <w:iCs/>
          <w:sz w:val="24"/>
          <w:szCs w:val="24"/>
        </w:rPr>
        <w:t>and</w:t>
      </w:r>
      <w:r w:rsidRPr="00F55A50">
        <w:rPr>
          <w:rFonts w:cstheme="minorHAnsi"/>
          <w:iCs/>
          <w:sz w:val="24"/>
          <w:szCs w:val="24"/>
        </w:rPr>
        <w:t xml:space="preserve"> can be accessed through a generic class of </w:t>
      </w:r>
      <w:proofErr w:type="spellStart"/>
      <w:r w:rsidRPr="00F55A50">
        <w:rPr>
          <w:rFonts w:cstheme="minorHAnsi"/>
          <w:iCs/>
          <w:sz w:val="24"/>
          <w:szCs w:val="24"/>
        </w:rPr>
        <w:t>MessageDigest</w:t>
      </w:r>
      <w:proofErr w:type="spellEnd"/>
      <w:sdt>
        <w:sdtPr>
          <w:rPr>
            <w:rFonts w:cstheme="minorHAnsi"/>
            <w:iCs/>
            <w:sz w:val="24"/>
            <w:szCs w:val="24"/>
          </w:rPr>
          <w:id w:val="2042005362"/>
          <w:citation/>
        </w:sdtPr>
        <w:sdtEndPr/>
        <w:sdtContent>
          <w:r w:rsidRPr="00F55A50">
            <w:rPr>
              <w:rFonts w:cstheme="minorHAnsi"/>
              <w:iCs/>
              <w:sz w:val="24"/>
              <w:szCs w:val="24"/>
            </w:rPr>
            <w:fldChar w:fldCharType="begin"/>
          </w:r>
          <w:r w:rsidRPr="00F55A50">
            <w:rPr>
              <w:rFonts w:cstheme="minorHAnsi"/>
              <w:iCs/>
              <w:sz w:val="24"/>
              <w:szCs w:val="24"/>
            </w:rPr>
            <w:instrText xml:space="preserve"> CITATION ell96 \l 1033 </w:instrText>
          </w:r>
          <w:r w:rsidRPr="00F55A50">
            <w:rPr>
              <w:rFonts w:cstheme="minorHAnsi"/>
              <w:iCs/>
              <w:sz w:val="24"/>
              <w:szCs w:val="24"/>
            </w:rPr>
            <w:fldChar w:fldCharType="separate"/>
          </w:r>
          <w:r w:rsidRPr="00F55A50">
            <w:rPr>
              <w:rFonts w:cstheme="minorHAnsi"/>
              <w:iCs/>
              <w:noProof/>
              <w:sz w:val="24"/>
              <w:szCs w:val="24"/>
            </w:rPr>
            <w:t xml:space="preserve"> </w:t>
          </w:r>
          <w:r w:rsidRPr="00F55A50">
            <w:rPr>
              <w:rFonts w:cstheme="minorHAnsi"/>
              <w:noProof/>
              <w:sz w:val="24"/>
              <w:szCs w:val="24"/>
            </w:rPr>
            <w:t>[4]</w:t>
          </w:r>
          <w:r w:rsidRPr="00F55A50">
            <w:rPr>
              <w:rFonts w:cstheme="minorHAnsi"/>
              <w:iCs/>
              <w:sz w:val="24"/>
              <w:szCs w:val="24"/>
            </w:rPr>
            <w:fldChar w:fldCharType="end"/>
          </w:r>
        </w:sdtContent>
      </w:sdt>
      <w:r w:rsidRPr="00F55A50">
        <w:rPr>
          <w:rFonts w:cstheme="minorHAnsi"/>
          <w:iCs/>
          <w:sz w:val="24"/>
          <w:szCs w:val="24"/>
        </w:rPr>
        <w:t xml:space="preserve">. The primary </w:t>
      </w:r>
      <w:r w:rsidR="005B6FE8" w:rsidRPr="00F55A50">
        <w:rPr>
          <w:rFonts w:cstheme="minorHAnsi"/>
          <w:iCs/>
          <w:sz w:val="24"/>
          <w:szCs w:val="24"/>
        </w:rPr>
        <w:t xml:space="preserve">generic class </w:t>
      </w:r>
      <w:r w:rsidRPr="00F55A50">
        <w:rPr>
          <w:rFonts w:cstheme="minorHAnsi"/>
          <w:iCs/>
          <w:sz w:val="24"/>
          <w:szCs w:val="24"/>
        </w:rPr>
        <w:t>methods include:</w:t>
      </w:r>
    </w:p>
    <w:p w14:paraId="06F4CD50" w14:textId="77777777" w:rsidR="00F55A50" w:rsidRPr="00F55A50" w:rsidRDefault="00F55A50" w:rsidP="00F55A50">
      <w:pPr>
        <w:pStyle w:val="ListParagraph"/>
        <w:numPr>
          <w:ilvl w:val="0"/>
          <w:numId w:val="1"/>
        </w:numPr>
        <w:rPr>
          <w:rFonts w:cstheme="minorHAnsi"/>
          <w:iCs/>
          <w:sz w:val="24"/>
          <w:szCs w:val="24"/>
        </w:rPr>
      </w:pPr>
      <w:proofErr w:type="spellStart"/>
      <w:r w:rsidRPr="00F55A50">
        <w:rPr>
          <w:rFonts w:cstheme="minorHAnsi"/>
          <w:sz w:val="24"/>
          <w:szCs w:val="24"/>
        </w:rPr>
        <w:t>getInstance</w:t>
      </w:r>
      <w:proofErr w:type="spellEnd"/>
      <w:r w:rsidRPr="00F55A50">
        <w:rPr>
          <w:rFonts w:cstheme="minorHAnsi"/>
          <w:sz w:val="24"/>
          <w:szCs w:val="24"/>
        </w:rPr>
        <w:t xml:space="preserve"> ("SHA1")</w:t>
      </w:r>
      <w:r w:rsidRPr="00F55A50">
        <w:rPr>
          <w:rFonts w:cstheme="minorHAnsi"/>
          <w:iCs/>
          <w:sz w:val="24"/>
          <w:szCs w:val="24"/>
        </w:rPr>
        <w:t xml:space="preserve">-which returns a message digest object representing a specific SHA1 implementation algorithm. </w:t>
      </w:r>
      <w:commentRangeStart w:id="4"/>
    </w:p>
    <w:p w14:paraId="7875348D" w14:textId="77777777" w:rsidR="00F55A50" w:rsidRPr="00F55A50" w:rsidRDefault="00F55A50" w:rsidP="00F55A50">
      <w:pPr>
        <w:pStyle w:val="ListParagraph"/>
        <w:numPr>
          <w:ilvl w:val="0"/>
          <w:numId w:val="1"/>
        </w:numPr>
        <w:rPr>
          <w:rFonts w:cstheme="minorHAnsi"/>
          <w:sz w:val="24"/>
          <w:szCs w:val="24"/>
        </w:rPr>
      </w:pPr>
      <w:proofErr w:type="spellStart"/>
      <w:r w:rsidRPr="00F55A50">
        <w:rPr>
          <w:rFonts w:cstheme="minorHAnsi"/>
          <w:sz w:val="24"/>
          <w:szCs w:val="24"/>
        </w:rPr>
        <w:t>getProvider</w:t>
      </w:r>
      <w:proofErr w:type="spellEnd"/>
      <w:r w:rsidRPr="00F55A50">
        <w:rPr>
          <w:rFonts w:cstheme="minorHAnsi"/>
          <w:sz w:val="24"/>
          <w:szCs w:val="24"/>
        </w:rPr>
        <w:t xml:space="preserve"> () - an algorithm to return the provider</w:t>
      </w:r>
      <w:r w:rsidR="005B6FE8">
        <w:rPr>
          <w:rFonts w:cstheme="minorHAnsi"/>
          <w:sz w:val="24"/>
          <w:szCs w:val="24"/>
        </w:rPr>
        <w:t>’s</w:t>
      </w:r>
      <w:r w:rsidRPr="00F55A50">
        <w:rPr>
          <w:rFonts w:cstheme="minorHAnsi"/>
          <w:sz w:val="24"/>
          <w:szCs w:val="24"/>
        </w:rPr>
        <w:t xml:space="preserve"> name. </w:t>
      </w:r>
    </w:p>
    <w:p w14:paraId="436DF1CB" w14:textId="77777777" w:rsidR="00F55A50" w:rsidRPr="00F55A50" w:rsidRDefault="00F55A50" w:rsidP="00F55A50">
      <w:pPr>
        <w:pStyle w:val="ListParagraph"/>
        <w:numPr>
          <w:ilvl w:val="0"/>
          <w:numId w:val="1"/>
        </w:numPr>
        <w:rPr>
          <w:rFonts w:cstheme="minorHAnsi"/>
          <w:iCs/>
          <w:sz w:val="24"/>
          <w:szCs w:val="24"/>
        </w:rPr>
      </w:pPr>
      <w:r w:rsidRPr="00F55A50">
        <w:rPr>
          <w:rFonts w:cstheme="minorHAnsi"/>
          <w:iCs/>
          <w:sz w:val="24"/>
          <w:szCs w:val="24"/>
        </w:rPr>
        <w:t>update (bytes)-</w:t>
      </w:r>
      <w:r w:rsidR="005B6FE8">
        <w:rPr>
          <w:rFonts w:cstheme="minorHAnsi"/>
          <w:iCs/>
          <w:sz w:val="24"/>
          <w:szCs w:val="24"/>
        </w:rPr>
        <w:t xml:space="preserve"> </w:t>
      </w:r>
      <w:r w:rsidRPr="00F55A50">
        <w:rPr>
          <w:rFonts w:cstheme="minorHAnsi"/>
          <w:iCs/>
          <w:sz w:val="24"/>
          <w:szCs w:val="24"/>
        </w:rPr>
        <w:t xml:space="preserve">updates the message input by adding a byte array at the end. </w:t>
      </w:r>
    </w:p>
    <w:p w14:paraId="6BE1DA3A" w14:textId="77777777" w:rsidR="00F55A50" w:rsidRPr="00F55A50" w:rsidRDefault="00F55A50" w:rsidP="00F55A50">
      <w:pPr>
        <w:pStyle w:val="ListParagraph"/>
        <w:numPr>
          <w:ilvl w:val="0"/>
          <w:numId w:val="1"/>
        </w:numPr>
        <w:rPr>
          <w:rFonts w:cstheme="minorHAnsi"/>
          <w:iCs/>
          <w:sz w:val="24"/>
          <w:szCs w:val="24"/>
        </w:rPr>
      </w:pPr>
      <w:r w:rsidRPr="00F55A50">
        <w:rPr>
          <w:rFonts w:cstheme="minorHAnsi"/>
          <w:iCs/>
          <w:sz w:val="24"/>
          <w:szCs w:val="24"/>
        </w:rPr>
        <w:t xml:space="preserve">digest () – Performs the SHA1 algorithm on the current input message and returns the message digest as a byte array. </w:t>
      </w:r>
    </w:p>
    <w:p w14:paraId="527DC8F9" w14:textId="77777777" w:rsidR="00F55A50" w:rsidRPr="00F55A50" w:rsidRDefault="00F55A50" w:rsidP="00F55A50">
      <w:pPr>
        <w:pStyle w:val="ListParagraph"/>
        <w:numPr>
          <w:ilvl w:val="0"/>
          <w:numId w:val="1"/>
        </w:numPr>
        <w:rPr>
          <w:rFonts w:cstheme="minorHAnsi"/>
          <w:iCs/>
          <w:sz w:val="24"/>
          <w:szCs w:val="24"/>
        </w:rPr>
      </w:pPr>
      <w:r w:rsidRPr="00F55A50">
        <w:rPr>
          <w:rFonts w:cstheme="minorHAnsi"/>
          <w:sz w:val="24"/>
          <w:szCs w:val="24"/>
        </w:rPr>
        <w:t xml:space="preserve">reset () – this algorithm resets the input message to an empty byte string format. </w:t>
      </w:r>
    </w:p>
    <w:p w14:paraId="3E93D37F" w14:textId="77777777" w:rsidR="00F55A50" w:rsidRDefault="00F55A50" w:rsidP="00F55A50">
      <w:pPr>
        <w:ind w:firstLine="720"/>
        <w:rPr>
          <w:rFonts w:cstheme="minorHAnsi"/>
          <w:iCs/>
          <w:sz w:val="24"/>
          <w:szCs w:val="24"/>
        </w:rPr>
      </w:pPr>
      <w:r w:rsidRPr="00F55A50">
        <w:rPr>
          <w:rFonts w:cstheme="minorHAnsi"/>
          <w:iCs/>
          <w:sz w:val="24"/>
          <w:szCs w:val="24"/>
        </w:rPr>
        <w:t>The implementation of the hash function, SHA1 in the institution’s network will provide a proper way and different approaches to secure the network users, UMUC’s data, application and web pages from unauthorized access</w:t>
      </w:r>
      <w:sdt>
        <w:sdtPr>
          <w:rPr>
            <w:rFonts w:cstheme="minorHAnsi"/>
            <w:iCs/>
            <w:sz w:val="24"/>
            <w:szCs w:val="24"/>
          </w:rPr>
          <w:id w:val="1797946850"/>
          <w:citation/>
        </w:sdtPr>
        <w:sdtEndPr/>
        <w:sdtContent>
          <w:r w:rsidRPr="00F55A50">
            <w:rPr>
              <w:rFonts w:cstheme="minorHAnsi"/>
              <w:iCs/>
              <w:sz w:val="24"/>
              <w:szCs w:val="24"/>
            </w:rPr>
            <w:fldChar w:fldCharType="begin"/>
          </w:r>
          <w:r w:rsidRPr="00F55A50">
            <w:rPr>
              <w:rFonts w:cstheme="minorHAnsi"/>
              <w:iCs/>
              <w:sz w:val="24"/>
              <w:szCs w:val="24"/>
            </w:rPr>
            <w:instrText xml:space="preserve"> CITATION Rog04 \l 1033 </w:instrText>
          </w:r>
          <w:r w:rsidRPr="00F55A50">
            <w:rPr>
              <w:rFonts w:cstheme="minorHAnsi"/>
              <w:iCs/>
              <w:sz w:val="24"/>
              <w:szCs w:val="24"/>
            </w:rPr>
            <w:fldChar w:fldCharType="separate"/>
          </w:r>
          <w:r w:rsidRPr="00F55A50">
            <w:rPr>
              <w:rFonts w:cstheme="minorHAnsi"/>
              <w:iCs/>
              <w:noProof/>
              <w:sz w:val="24"/>
              <w:szCs w:val="24"/>
            </w:rPr>
            <w:t xml:space="preserve"> </w:t>
          </w:r>
          <w:r w:rsidRPr="00F55A50">
            <w:rPr>
              <w:rFonts w:cstheme="minorHAnsi"/>
              <w:noProof/>
              <w:sz w:val="24"/>
              <w:szCs w:val="24"/>
            </w:rPr>
            <w:t>[5]</w:t>
          </w:r>
          <w:r w:rsidRPr="00F55A50">
            <w:rPr>
              <w:rFonts w:cstheme="minorHAnsi"/>
              <w:iCs/>
              <w:sz w:val="24"/>
              <w:szCs w:val="24"/>
            </w:rPr>
            <w:fldChar w:fldCharType="end"/>
          </w:r>
        </w:sdtContent>
      </w:sdt>
      <w:r w:rsidRPr="00F55A50">
        <w:rPr>
          <w:rFonts w:cstheme="minorHAnsi"/>
          <w:iCs/>
          <w:sz w:val="24"/>
          <w:szCs w:val="24"/>
        </w:rPr>
        <w:t xml:space="preserve">. </w:t>
      </w:r>
      <w:commentRangeEnd w:id="4"/>
      <w:r w:rsidR="003E2EB6">
        <w:rPr>
          <w:rStyle w:val="CommentReference"/>
        </w:rPr>
        <w:commentReference w:id="4"/>
      </w:r>
    </w:p>
    <w:p w14:paraId="48257D36" w14:textId="77777777" w:rsidR="005B6FE8" w:rsidRPr="00F55A50" w:rsidRDefault="005B6FE8" w:rsidP="00F55A50">
      <w:pPr>
        <w:ind w:firstLine="720"/>
        <w:rPr>
          <w:rFonts w:cstheme="minorHAnsi"/>
          <w:iCs/>
          <w:sz w:val="24"/>
          <w:szCs w:val="24"/>
        </w:rPr>
      </w:pPr>
    </w:p>
    <w:p w14:paraId="614164CB" w14:textId="77777777" w:rsidR="009D2383" w:rsidRPr="009D2383" w:rsidRDefault="009D2383" w:rsidP="009D2383">
      <w:pPr>
        <w:ind w:firstLine="720"/>
        <w:jc w:val="center"/>
        <w:rPr>
          <w:rFonts w:cstheme="minorHAnsi"/>
          <w:b/>
          <w:iCs/>
          <w:sz w:val="24"/>
          <w:szCs w:val="24"/>
        </w:rPr>
      </w:pPr>
      <w:r w:rsidRPr="009D2383">
        <w:rPr>
          <w:rFonts w:cstheme="minorHAnsi"/>
          <w:b/>
          <w:iCs/>
          <w:sz w:val="24"/>
          <w:szCs w:val="24"/>
        </w:rPr>
        <w:lastRenderedPageBreak/>
        <w:t>Conclusion</w:t>
      </w:r>
    </w:p>
    <w:p w14:paraId="24C4BA55" w14:textId="77777777" w:rsidR="006A22AD" w:rsidRDefault="00F55A50" w:rsidP="00F55A50">
      <w:pPr>
        <w:ind w:firstLine="720"/>
        <w:rPr>
          <w:rFonts w:cstheme="minorHAnsi"/>
          <w:iCs/>
          <w:sz w:val="24"/>
          <w:szCs w:val="24"/>
        </w:rPr>
      </w:pPr>
      <w:r w:rsidRPr="00F55A50">
        <w:rPr>
          <w:rFonts w:cstheme="minorHAnsi"/>
          <w:iCs/>
          <w:sz w:val="24"/>
          <w:szCs w:val="24"/>
        </w:rPr>
        <w:t xml:space="preserve">Improving network and data security </w:t>
      </w:r>
      <w:r w:rsidR="006A22AD">
        <w:rPr>
          <w:rFonts w:cstheme="minorHAnsi"/>
          <w:iCs/>
          <w:sz w:val="24"/>
          <w:szCs w:val="24"/>
        </w:rPr>
        <w:t>in UMUC’s</w:t>
      </w:r>
      <w:r w:rsidRPr="00F55A50">
        <w:rPr>
          <w:rFonts w:cstheme="minorHAnsi"/>
          <w:iCs/>
          <w:sz w:val="24"/>
          <w:szCs w:val="24"/>
        </w:rPr>
        <w:t xml:space="preserve"> network will map the route to successful backup procedures, tests</w:t>
      </w:r>
      <w:r w:rsidR="006A22AD">
        <w:rPr>
          <w:rFonts w:cstheme="minorHAnsi"/>
          <w:iCs/>
          <w:sz w:val="24"/>
          <w:szCs w:val="24"/>
        </w:rPr>
        <w:t>,</w:t>
      </w:r>
      <w:r w:rsidRPr="00F55A50">
        <w:rPr>
          <w:rFonts w:cstheme="minorHAnsi"/>
          <w:iCs/>
          <w:sz w:val="24"/>
          <w:szCs w:val="24"/>
        </w:rPr>
        <w:t xml:space="preserve"> and reviews the institution will put in place. UMUC should properly test and ensure that their backup systems are existent and recoverable when data disaster happens. The institution should con</w:t>
      </w:r>
      <w:r w:rsidR="00CD5E95">
        <w:rPr>
          <w:rFonts w:cstheme="minorHAnsi"/>
          <w:iCs/>
          <w:sz w:val="24"/>
          <w:szCs w:val="24"/>
        </w:rPr>
        <w:t>duct</w:t>
      </w:r>
      <w:r w:rsidRPr="00F55A50">
        <w:rPr>
          <w:rFonts w:cstheme="minorHAnsi"/>
          <w:iCs/>
          <w:sz w:val="24"/>
          <w:szCs w:val="24"/>
        </w:rPr>
        <w:t xml:space="preserve"> routine testing of full backup and recovery process </w:t>
      </w:r>
      <w:r w:rsidR="00CD5E95">
        <w:rPr>
          <w:rFonts w:cstheme="minorHAnsi"/>
          <w:iCs/>
          <w:sz w:val="24"/>
          <w:szCs w:val="24"/>
        </w:rPr>
        <w:t>(done during off peak hours to minimize downt</w:t>
      </w:r>
      <w:r w:rsidR="006A22AD">
        <w:rPr>
          <w:rFonts w:cstheme="minorHAnsi"/>
          <w:iCs/>
          <w:sz w:val="24"/>
          <w:szCs w:val="24"/>
        </w:rPr>
        <w:t>ime</w:t>
      </w:r>
      <w:r w:rsidR="00CD5E95">
        <w:rPr>
          <w:rFonts w:cstheme="minorHAnsi"/>
          <w:iCs/>
          <w:sz w:val="24"/>
          <w:szCs w:val="24"/>
        </w:rPr>
        <w:t xml:space="preserve"> during peak operations) </w:t>
      </w:r>
      <w:r w:rsidRPr="00F55A50">
        <w:rPr>
          <w:rFonts w:cstheme="minorHAnsi"/>
          <w:iCs/>
          <w:sz w:val="24"/>
          <w:szCs w:val="24"/>
        </w:rPr>
        <w:t xml:space="preserve">using all backup technologies in play. </w:t>
      </w:r>
    </w:p>
    <w:p w14:paraId="2A2D08A6" w14:textId="77777777" w:rsidR="00F55A50" w:rsidRPr="00F55A50" w:rsidRDefault="006A22AD" w:rsidP="00F55A50">
      <w:pPr>
        <w:ind w:firstLine="720"/>
        <w:rPr>
          <w:rFonts w:cstheme="minorHAnsi"/>
          <w:iCs/>
          <w:sz w:val="24"/>
          <w:szCs w:val="24"/>
        </w:rPr>
      </w:pPr>
      <w:r>
        <w:rPr>
          <w:rFonts w:cstheme="minorHAnsi"/>
          <w:iCs/>
          <w:sz w:val="24"/>
          <w:szCs w:val="24"/>
        </w:rPr>
        <w:t>UMUC</w:t>
      </w:r>
      <w:r w:rsidR="00F55A50" w:rsidRPr="00F55A50">
        <w:rPr>
          <w:rFonts w:cstheme="minorHAnsi"/>
          <w:iCs/>
          <w:sz w:val="24"/>
          <w:szCs w:val="24"/>
        </w:rPr>
        <w:t xml:space="preserve"> should </w:t>
      </w:r>
      <w:r>
        <w:rPr>
          <w:rFonts w:cstheme="minorHAnsi"/>
          <w:iCs/>
          <w:sz w:val="24"/>
          <w:szCs w:val="24"/>
        </w:rPr>
        <w:t>have a disaster recovery plan mainly focused in a robust data recovery system to</w:t>
      </w:r>
      <w:r w:rsidR="00F55A50" w:rsidRPr="00F55A50">
        <w:rPr>
          <w:rFonts w:cstheme="minorHAnsi"/>
          <w:iCs/>
          <w:sz w:val="24"/>
          <w:szCs w:val="24"/>
        </w:rPr>
        <w:t xml:space="preserve"> fix every issue relating to hard drive failures, natural disasters, ransom ware which </w:t>
      </w:r>
      <w:r>
        <w:rPr>
          <w:rFonts w:cstheme="minorHAnsi"/>
          <w:iCs/>
          <w:sz w:val="24"/>
          <w:szCs w:val="24"/>
        </w:rPr>
        <w:t>could delete</w:t>
      </w:r>
      <w:r w:rsidR="00F55A50" w:rsidRPr="00F55A50">
        <w:rPr>
          <w:rFonts w:cstheme="minorHAnsi"/>
          <w:iCs/>
          <w:sz w:val="24"/>
          <w:szCs w:val="24"/>
        </w:rPr>
        <w:t xml:space="preserve"> IP and PPI data hoards</w:t>
      </w:r>
      <w:r>
        <w:rPr>
          <w:rFonts w:cstheme="minorHAnsi"/>
          <w:iCs/>
          <w:sz w:val="24"/>
          <w:szCs w:val="24"/>
        </w:rPr>
        <w:t>.  I</w:t>
      </w:r>
      <w:r w:rsidR="00CD5E95">
        <w:rPr>
          <w:rFonts w:cstheme="minorHAnsi"/>
          <w:iCs/>
          <w:sz w:val="24"/>
          <w:szCs w:val="24"/>
        </w:rPr>
        <w:t>n addition</w:t>
      </w:r>
      <w:r>
        <w:rPr>
          <w:rFonts w:cstheme="minorHAnsi"/>
          <w:iCs/>
          <w:sz w:val="24"/>
          <w:szCs w:val="24"/>
        </w:rPr>
        <w:t xml:space="preserve">, there must be </w:t>
      </w:r>
      <w:r w:rsidR="00CD5E95">
        <w:rPr>
          <w:rFonts w:cstheme="minorHAnsi"/>
          <w:iCs/>
          <w:sz w:val="24"/>
          <w:szCs w:val="24"/>
        </w:rPr>
        <w:t>hard drive sanitizing procedures</w:t>
      </w:r>
      <w:r w:rsidR="009834F0">
        <w:rPr>
          <w:rFonts w:cstheme="minorHAnsi"/>
          <w:iCs/>
          <w:sz w:val="24"/>
          <w:szCs w:val="24"/>
        </w:rPr>
        <w:t xml:space="preserve"> </w:t>
      </w:r>
      <w:r>
        <w:rPr>
          <w:rFonts w:cstheme="minorHAnsi"/>
          <w:iCs/>
          <w:sz w:val="24"/>
          <w:szCs w:val="24"/>
        </w:rPr>
        <w:t xml:space="preserve">in place </w:t>
      </w:r>
      <w:r w:rsidR="009834F0">
        <w:rPr>
          <w:rFonts w:cstheme="minorHAnsi"/>
          <w:iCs/>
          <w:sz w:val="24"/>
          <w:szCs w:val="24"/>
        </w:rPr>
        <w:t>to ensure students financial data is not compromised when discarding broken or old hard drive)</w:t>
      </w:r>
      <w:r w:rsidR="00F55A50" w:rsidRPr="00F55A50">
        <w:rPr>
          <w:rFonts w:cstheme="minorHAnsi"/>
          <w:iCs/>
          <w:sz w:val="24"/>
          <w:szCs w:val="24"/>
        </w:rPr>
        <w:t xml:space="preserve">. By doing this, UMUC will avoid potential litigation that could happen in the event of data </w:t>
      </w:r>
      <w:r>
        <w:rPr>
          <w:rFonts w:cstheme="minorHAnsi"/>
          <w:iCs/>
          <w:sz w:val="24"/>
          <w:szCs w:val="24"/>
        </w:rPr>
        <w:t>being compromised</w:t>
      </w:r>
      <w:r w:rsidR="00F55A50" w:rsidRPr="00F55A50">
        <w:rPr>
          <w:rFonts w:cstheme="minorHAnsi"/>
          <w:iCs/>
          <w:sz w:val="24"/>
          <w:szCs w:val="24"/>
        </w:rPr>
        <w:t xml:space="preserve">. The institution should therefore conduct a differential backup of its entire data set. This will be done on the cloud and using </w:t>
      </w:r>
      <w:r>
        <w:rPr>
          <w:rFonts w:cstheme="minorHAnsi"/>
          <w:iCs/>
          <w:sz w:val="24"/>
          <w:szCs w:val="24"/>
        </w:rPr>
        <w:t xml:space="preserve">the latest and most updated </w:t>
      </w:r>
      <w:r w:rsidR="00F55A50" w:rsidRPr="00F55A50">
        <w:rPr>
          <w:rFonts w:cstheme="minorHAnsi"/>
          <w:iCs/>
          <w:sz w:val="24"/>
          <w:szCs w:val="24"/>
        </w:rPr>
        <w:t>hardware</w:t>
      </w:r>
      <w:r>
        <w:rPr>
          <w:rFonts w:cstheme="minorHAnsi"/>
          <w:iCs/>
          <w:sz w:val="24"/>
          <w:szCs w:val="24"/>
        </w:rPr>
        <w:t xml:space="preserve"> available</w:t>
      </w:r>
      <w:r w:rsidR="00F55A50" w:rsidRPr="00F55A50">
        <w:rPr>
          <w:rFonts w:cstheme="minorHAnsi"/>
          <w:iCs/>
          <w:sz w:val="24"/>
          <w:szCs w:val="24"/>
        </w:rPr>
        <w:t xml:space="preserve">. </w:t>
      </w:r>
    </w:p>
    <w:p w14:paraId="1CB1A3DF" w14:textId="77777777" w:rsidR="00F55A50" w:rsidRPr="00F55A50" w:rsidRDefault="00F55A50" w:rsidP="00F55A50">
      <w:pPr>
        <w:ind w:firstLine="720"/>
        <w:rPr>
          <w:rFonts w:cstheme="minorHAnsi"/>
          <w:iCs/>
          <w:sz w:val="24"/>
          <w:szCs w:val="24"/>
        </w:rPr>
      </w:pPr>
    </w:p>
    <w:p w14:paraId="65E85423" w14:textId="77777777" w:rsidR="00F55A50" w:rsidRPr="00F55A50" w:rsidRDefault="00F55A50" w:rsidP="00F55A50">
      <w:pPr>
        <w:ind w:firstLine="720"/>
        <w:rPr>
          <w:rFonts w:cstheme="minorHAnsi"/>
          <w:iCs/>
          <w:sz w:val="24"/>
          <w:szCs w:val="24"/>
        </w:rPr>
      </w:pPr>
    </w:p>
    <w:p w14:paraId="1CF0B06A" w14:textId="77777777" w:rsidR="00F55A50" w:rsidRPr="00F55A50" w:rsidRDefault="00F55A50" w:rsidP="00F55A50">
      <w:pPr>
        <w:ind w:firstLine="720"/>
        <w:rPr>
          <w:rFonts w:cstheme="minorHAnsi"/>
          <w:iCs/>
          <w:sz w:val="24"/>
          <w:szCs w:val="24"/>
        </w:rPr>
      </w:pPr>
    </w:p>
    <w:p w14:paraId="58AC82FC" w14:textId="77777777" w:rsidR="00F55A50" w:rsidRPr="00F55A50" w:rsidRDefault="00F55A50" w:rsidP="00F55A50">
      <w:pPr>
        <w:ind w:firstLine="720"/>
        <w:rPr>
          <w:rFonts w:cstheme="minorHAnsi"/>
          <w:iCs/>
          <w:sz w:val="24"/>
          <w:szCs w:val="24"/>
        </w:rPr>
      </w:pPr>
    </w:p>
    <w:p w14:paraId="6D29EB64" w14:textId="77777777" w:rsidR="00F55A50" w:rsidRPr="00F55A50" w:rsidRDefault="00F55A50" w:rsidP="00F55A50">
      <w:pPr>
        <w:ind w:firstLine="720"/>
        <w:rPr>
          <w:rFonts w:cstheme="minorHAnsi"/>
          <w:iCs/>
          <w:sz w:val="24"/>
          <w:szCs w:val="24"/>
        </w:rPr>
      </w:pPr>
    </w:p>
    <w:p w14:paraId="7C38401A" w14:textId="77777777" w:rsidR="00F55A50" w:rsidRPr="00F55A50" w:rsidRDefault="00F55A50" w:rsidP="00F55A50">
      <w:pPr>
        <w:ind w:firstLine="720"/>
        <w:rPr>
          <w:rFonts w:cstheme="minorHAnsi"/>
          <w:iCs/>
          <w:sz w:val="24"/>
          <w:szCs w:val="24"/>
        </w:rPr>
      </w:pPr>
    </w:p>
    <w:p w14:paraId="1500317D" w14:textId="77777777" w:rsidR="00F55A50" w:rsidRPr="00F55A50" w:rsidRDefault="00F55A50" w:rsidP="00F55A50">
      <w:pPr>
        <w:ind w:firstLine="720"/>
        <w:rPr>
          <w:rFonts w:cstheme="minorHAnsi"/>
          <w:iCs/>
          <w:sz w:val="24"/>
          <w:szCs w:val="24"/>
        </w:rPr>
      </w:pPr>
    </w:p>
    <w:p w14:paraId="43774E9E" w14:textId="77777777" w:rsidR="00F55A50" w:rsidRPr="00F55A50" w:rsidRDefault="00F55A50" w:rsidP="00F55A50">
      <w:pPr>
        <w:ind w:firstLine="720"/>
        <w:rPr>
          <w:rFonts w:cstheme="minorHAnsi"/>
          <w:iCs/>
          <w:sz w:val="24"/>
          <w:szCs w:val="24"/>
        </w:rPr>
      </w:pPr>
    </w:p>
    <w:p w14:paraId="530FE4CE" w14:textId="77777777" w:rsidR="00F55A50" w:rsidRPr="00F55A50" w:rsidRDefault="00F55A50" w:rsidP="00F55A50">
      <w:pPr>
        <w:ind w:firstLine="720"/>
        <w:rPr>
          <w:rFonts w:cstheme="minorHAnsi"/>
          <w:iCs/>
          <w:sz w:val="24"/>
          <w:szCs w:val="24"/>
        </w:rPr>
      </w:pPr>
    </w:p>
    <w:p w14:paraId="23C991C6" w14:textId="77777777" w:rsidR="00F55A50" w:rsidRPr="00F55A50" w:rsidRDefault="00F55A50" w:rsidP="00F55A50">
      <w:pPr>
        <w:ind w:firstLine="720"/>
        <w:rPr>
          <w:rFonts w:cstheme="minorHAnsi"/>
          <w:iCs/>
          <w:sz w:val="24"/>
          <w:szCs w:val="24"/>
        </w:rPr>
      </w:pPr>
    </w:p>
    <w:p w14:paraId="06EA11BB" w14:textId="77777777" w:rsidR="00F55A50" w:rsidRPr="00F55A50" w:rsidRDefault="00F55A50" w:rsidP="00F55A50">
      <w:pPr>
        <w:ind w:firstLine="720"/>
        <w:rPr>
          <w:rFonts w:cstheme="minorHAnsi"/>
          <w:iCs/>
          <w:sz w:val="24"/>
          <w:szCs w:val="24"/>
        </w:rPr>
      </w:pPr>
    </w:p>
    <w:p w14:paraId="5CB6DA45" w14:textId="77777777" w:rsidR="00F55A50" w:rsidRPr="00F55A50" w:rsidRDefault="00F55A50" w:rsidP="00F55A50">
      <w:pPr>
        <w:ind w:firstLine="720"/>
        <w:rPr>
          <w:rFonts w:cstheme="minorHAnsi"/>
          <w:iCs/>
          <w:sz w:val="24"/>
          <w:szCs w:val="24"/>
        </w:rPr>
      </w:pPr>
    </w:p>
    <w:p w14:paraId="6DE070C4" w14:textId="77777777" w:rsidR="00F55A50" w:rsidRPr="00F55A50" w:rsidRDefault="00F55A50" w:rsidP="00F55A50">
      <w:pPr>
        <w:ind w:firstLine="720"/>
        <w:rPr>
          <w:rFonts w:cstheme="minorHAnsi"/>
          <w:iCs/>
          <w:sz w:val="24"/>
          <w:szCs w:val="24"/>
        </w:rPr>
      </w:pPr>
    </w:p>
    <w:p w14:paraId="5652F807" w14:textId="77777777" w:rsidR="00F55A50" w:rsidRPr="00F55A50" w:rsidRDefault="00F55A50" w:rsidP="00F55A50">
      <w:pPr>
        <w:ind w:firstLine="720"/>
        <w:rPr>
          <w:rFonts w:cstheme="minorHAnsi"/>
          <w:iCs/>
          <w:sz w:val="24"/>
          <w:szCs w:val="24"/>
        </w:rPr>
      </w:pPr>
    </w:p>
    <w:p w14:paraId="480202E1" w14:textId="77777777" w:rsidR="00F55A50" w:rsidRPr="00F55A50" w:rsidRDefault="00F55A50" w:rsidP="00F55A50">
      <w:pPr>
        <w:ind w:firstLine="720"/>
        <w:rPr>
          <w:rFonts w:cstheme="minorHAnsi"/>
          <w:iCs/>
          <w:sz w:val="24"/>
          <w:szCs w:val="24"/>
        </w:rPr>
      </w:pPr>
    </w:p>
    <w:sdt>
      <w:sdtPr>
        <w:rPr>
          <w:rFonts w:asciiTheme="minorHAnsi" w:eastAsiaTheme="minorHAnsi" w:hAnsiTheme="minorHAnsi" w:cstheme="minorHAnsi"/>
          <w:color w:val="auto"/>
          <w:sz w:val="22"/>
          <w:szCs w:val="22"/>
        </w:rPr>
        <w:id w:val="1951741799"/>
        <w:docPartObj>
          <w:docPartGallery w:val="Bibliographies"/>
          <w:docPartUnique/>
        </w:docPartObj>
      </w:sdtPr>
      <w:sdtEndPr>
        <w:rPr>
          <w:rFonts w:cstheme="minorBidi"/>
        </w:rPr>
      </w:sdtEndPr>
      <w:sdtContent>
        <w:p w14:paraId="10353F84" w14:textId="77777777" w:rsidR="00F55A50" w:rsidRPr="00F55A50" w:rsidRDefault="00F55A50" w:rsidP="00F55A50">
          <w:pPr>
            <w:pStyle w:val="Heading1"/>
            <w:jc w:val="center"/>
            <w:rPr>
              <w:rFonts w:asciiTheme="minorHAnsi" w:hAnsiTheme="minorHAnsi" w:cstheme="minorHAnsi"/>
              <w:b/>
              <w:color w:val="auto"/>
              <w:sz w:val="24"/>
              <w:szCs w:val="24"/>
            </w:rPr>
          </w:pPr>
          <w:r w:rsidRPr="00F55A50">
            <w:rPr>
              <w:rFonts w:asciiTheme="minorHAnsi" w:hAnsiTheme="minorHAnsi" w:cstheme="minorHAnsi"/>
              <w:b/>
              <w:color w:val="auto"/>
              <w:sz w:val="24"/>
              <w:szCs w:val="24"/>
            </w:rPr>
            <w:t>Bibliography</w:t>
          </w:r>
        </w:p>
        <w:sdt>
          <w:sdtPr>
            <w:rPr>
              <w:rFonts w:cstheme="minorHAnsi"/>
              <w:sz w:val="24"/>
              <w:szCs w:val="24"/>
            </w:rPr>
            <w:id w:val="111145805"/>
            <w:bibliography/>
          </w:sdtPr>
          <w:sdtEndPr>
            <w:rPr>
              <w:rFonts w:ascii="Times New Roman" w:hAnsi="Times New Roman" w:cs="Times New Roman"/>
            </w:rPr>
          </w:sdtEndPr>
          <w:sdtContent>
            <w:commentRangeStart w:id="5" w:displacedByCustomXml="prev"/>
            <w:p w14:paraId="65D27342" w14:textId="77777777" w:rsidR="00F55A50" w:rsidRPr="00F55A50" w:rsidRDefault="00F55A50" w:rsidP="00F55A50">
              <w:pPr>
                <w:rPr>
                  <w:rFonts w:cstheme="minorHAnsi"/>
                  <w:noProof/>
                  <w:sz w:val="24"/>
                  <w:szCs w:val="24"/>
                </w:rPr>
              </w:pPr>
              <w:r w:rsidRPr="00F55A50">
                <w:rPr>
                  <w:rFonts w:cstheme="minorHAnsi"/>
                  <w:sz w:val="24"/>
                  <w:szCs w:val="24"/>
                </w:rPr>
                <w:fldChar w:fldCharType="begin"/>
              </w:r>
              <w:r w:rsidRPr="00F55A50">
                <w:rPr>
                  <w:rFonts w:cstheme="minorHAnsi"/>
                  <w:sz w:val="24"/>
                  <w:szCs w:val="24"/>
                </w:rPr>
                <w:instrText xml:space="preserve"> BIBLIOGRAPHY </w:instrText>
              </w:r>
              <w:r w:rsidRPr="00F55A50">
                <w:rPr>
                  <w:rFonts w:cstheme="minorHAnsi"/>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9016"/>
              </w:tblGrid>
              <w:tr w:rsidR="00F55A50" w:rsidRPr="00F55A50" w14:paraId="3E981C1E" w14:textId="77777777" w:rsidTr="004874FC">
                <w:trPr>
                  <w:tblCellSpacing w:w="15" w:type="dxa"/>
                </w:trPr>
                <w:tc>
                  <w:tcPr>
                    <w:tcW w:w="50" w:type="pct"/>
                    <w:hideMark/>
                  </w:tcPr>
                  <w:p w14:paraId="559C8FAE"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[1] </w:t>
                    </w:r>
                  </w:p>
                </w:tc>
                <w:tc>
                  <w:tcPr>
                    <w:tcW w:w="0" w:type="auto"/>
                    <w:hideMark/>
                  </w:tcPr>
                  <w:p w14:paraId="7240E4D8"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M. &amp;. N. M. Nakhjiri, AAA and network security for mobile access: radius, diameter, EAP, PKI and IP mobility, Hobokeb: John Wiley &amp; Sons, 2005. </w:t>
                    </w:r>
                  </w:p>
                </w:tc>
              </w:tr>
              <w:tr w:rsidR="00F55A50" w:rsidRPr="00F55A50" w14:paraId="46531FDC" w14:textId="77777777" w:rsidTr="004874FC">
                <w:trPr>
                  <w:tblCellSpacing w:w="15" w:type="dxa"/>
                </w:trPr>
                <w:tc>
                  <w:tcPr>
                    <w:tcW w:w="50" w:type="pct"/>
                    <w:hideMark/>
                  </w:tcPr>
                  <w:p w14:paraId="6C7B893B"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[2] </w:t>
                    </w:r>
                  </w:p>
                </w:tc>
                <w:tc>
                  <w:tcPr>
                    <w:tcW w:w="0" w:type="auto"/>
                    <w:hideMark/>
                  </w:tcPr>
                  <w:p w14:paraId="5A4C9092"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D. &amp;. L. Zissis, "Addressing cloud computing security issues," </w:t>
                    </w:r>
                    <w:r w:rsidRPr="00F55A50">
                      <w:rPr>
                        <w:rFonts w:cstheme="minorHAnsi"/>
                        <w:i/>
                        <w:iCs/>
                        <w:noProof/>
                        <w:sz w:val="24"/>
                        <w:szCs w:val="24"/>
                      </w:rPr>
                      <w:t xml:space="preserve">Future Generation Computers Systems, </w:t>
                    </w:r>
                    <w:r w:rsidRPr="00F55A50">
                      <w:rPr>
                        <w:rFonts w:cstheme="minorHAnsi"/>
                        <w:noProof/>
                        <w:sz w:val="24"/>
                        <w:szCs w:val="24"/>
                      </w:rPr>
                      <w:t xml:space="preserve">vol. 28, no. 3, pp. 583-592, 2012. </w:t>
                    </w:r>
                  </w:p>
                </w:tc>
              </w:tr>
              <w:tr w:rsidR="00F55A50" w:rsidRPr="00F55A50" w14:paraId="3536F2D8" w14:textId="77777777" w:rsidTr="004874FC">
                <w:trPr>
                  <w:tblCellSpacing w:w="15" w:type="dxa"/>
                </w:trPr>
                <w:tc>
                  <w:tcPr>
                    <w:tcW w:w="50" w:type="pct"/>
                    <w:hideMark/>
                  </w:tcPr>
                  <w:p w14:paraId="7DFA0732"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[3] </w:t>
                    </w:r>
                  </w:p>
                </w:tc>
                <w:tc>
                  <w:tcPr>
                    <w:tcW w:w="0" w:type="auto"/>
                    <w:hideMark/>
                  </w:tcPr>
                  <w:p w14:paraId="7BF305EB"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C. &amp;. M. A. Douligeris, " DDoS attacks and defense mechanisms: classification and state-of-the-art," </w:t>
                    </w:r>
                    <w:r w:rsidRPr="00F55A50">
                      <w:rPr>
                        <w:rFonts w:cstheme="minorHAnsi"/>
                        <w:i/>
                        <w:iCs/>
                        <w:noProof/>
                        <w:sz w:val="24"/>
                        <w:szCs w:val="24"/>
                      </w:rPr>
                      <w:t xml:space="preserve">Computer Networks,, </w:t>
                    </w:r>
                    <w:r w:rsidRPr="00F55A50">
                      <w:rPr>
                        <w:rFonts w:cstheme="minorHAnsi"/>
                        <w:noProof/>
                        <w:sz w:val="24"/>
                        <w:szCs w:val="24"/>
                      </w:rPr>
                      <w:t xml:space="preserve">vol. 44, no. 5, pp. 643-666, 2004. </w:t>
                    </w:r>
                  </w:p>
                </w:tc>
              </w:tr>
              <w:tr w:rsidR="00F55A50" w:rsidRPr="00F55A50" w14:paraId="05EFCD90" w14:textId="77777777" w:rsidTr="004874FC">
                <w:trPr>
                  <w:tblCellSpacing w:w="15" w:type="dxa"/>
                </w:trPr>
                <w:tc>
                  <w:tcPr>
                    <w:tcW w:w="50" w:type="pct"/>
                    <w:hideMark/>
                  </w:tcPr>
                  <w:p w14:paraId="180F26A8"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[4] </w:t>
                    </w:r>
                  </w:p>
                </w:tc>
                <w:tc>
                  <w:tcPr>
                    <w:tcW w:w="0" w:type="auto"/>
                    <w:hideMark/>
                  </w:tcPr>
                  <w:p w14:paraId="184ABADF"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M. C. R. &amp;. K. H. ellare, "Keying hash functions for message authentication.," </w:t>
                    </w:r>
                    <w:r w:rsidRPr="00F55A50">
                      <w:rPr>
                        <w:rFonts w:cstheme="minorHAnsi"/>
                        <w:i/>
                        <w:iCs/>
                        <w:noProof/>
                        <w:sz w:val="24"/>
                        <w:szCs w:val="24"/>
                      </w:rPr>
                      <w:t xml:space="preserve">In Crypto, </w:t>
                    </w:r>
                    <w:r w:rsidRPr="00F55A50">
                      <w:rPr>
                        <w:rFonts w:cstheme="minorHAnsi"/>
                        <w:noProof/>
                        <w:sz w:val="24"/>
                        <w:szCs w:val="24"/>
                      </w:rPr>
                      <w:t xml:space="preserve">vol. 96, pp. 1-15, 1996. </w:t>
                    </w:r>
                  </w:p>
                </w:tc>
              </w:tr>
              <w:tr w:rsidR="00F55A50" w:rsidRPr="00F55A50" w14:paraId="086DE4B8" w14:textId="77777777" w:rsidTr="004874FC">
                <w:trPr>
                  <w:tblCellSpacing w:w="15" w:type="dxa"/>
                </w:trPr>
                <w:tc>
                  <w:tcPr>
                    <w:tcW w:w="50" w:type="pct"/>
                    <w:hideMark/>
                  </w:tcPr>
                  <w:p w14:paraId="5BADCAE7"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[5] </w:t>
                    </w:r>
                  </w:p>
                </w:tc>
                <w:tc>
                  <w:tcPr>
                    <w:tcW w:w="0" w:type="auto"/>
                    <w:hideMark/>
                  </w:tcPr>
                  <w:p w14:paraId="354DE599" w14:textId="77777777" w:rsidR="00F55A50" w:rsidRPr="00F55A50" w:rsidRDefault="00F55A50" w:rsidP="004874FC">
                    <w:pPr>
                      <w:pStyle w:val="Bibliography"/>
                      <w:rPr>
                        <w:rFonts w:cstheme="minorHAnsi"/>
                        <w:noProof/>
                        <w:sz w:val="24"/>
                        <w:szCs w:val="24"/>
                      </w:rPr>
                    </w:pPr>
                    <w:r w:rsidRPr="00F55A50">
                      <w:rPr>
                        <w:rFonts w:cstheme="minorHAnsi"/>
                        <w:noProof/>
                        <w:sz w:val="24"/>
                        <w:szCs w:val="24"/>
                      </w:rPr>
                      <w:t xml:space="preserve">P. &amp;. S. T. Rogaway, "Cryptographic hash-function basics: Definitions, implications, and separations for preimage resistance, second-preimage resistance, and collision resistance.," in </w:t>
                    </w:r>
                    <w:r w:rsidRPr="00F55A50">
                      <w:rPr>
                        <w:rFonts w:cstheme="minorHAnsi"/>
                        <w:i/>
                        <w:iCs/>
                        <w:noProof/>
                        <w:sz w:val="24"/>
                        <w:szCs w:val="24"/>
                      </w:rPr>
                      <w:t xml:space="preserve">In International Workshop on Fast Software Encryption </w:t>
                    </w:r>
                    <w:r w:rsidRPr="00F55A50">
                      <w:rPr>
                        <w:rFonts w:cstheme="minorHAnsi"/>
                        <w:noProof/>
                        <w:sz w:val="24"/>
                        <w:szCs w:val="24"/>
                      </w:rPr>
                      <w:t xml:space="preserve">, Springer, Berlin, Heidelberg., 2004. </w:t>
                    </w:r>
                  </w:p>
                </w:tc>
              </w:tr>
            </w:tbl>
            <w:p w14:paraId="7AEC1AEA" w14:textId="77777777" w:rsidR="00F55A50" w:rsidRPr="00F55A50" w:rsidRDefault="00F55A50" w:rsidP="00F55A50">
              <w:pPr>
                <w:rPr>
                  <w:rFonts w:eastAsia="Times New Roman" w:cstheme="minorHAnsi"/>
                  <w:noProof/>
                  <w:sz w:val="24"/>
                  <w:szCs w:val="24"/>
                </w:rPr>
              </w:pPr>
            </w:p>
            <w:p w14:paraId="4ED18C6D" w14:textId="77777777" w:rsidR="00F55A50" w:rsidRDefault="00F55A50" w:rsidP="00F55A50">
              <w:r w:rsidRPr="00F55A50">
                <w:rPr>
                  <w:rFonts w:cstheme="minorHAnsi"/>
                  <w:b/>
                  <w:bCs/>
                  <w:noProof/>
                  <w:sz w:val="24"/>
                  <w:szCs w:val="24"/>
                </w:rPr>
                <w:fldChar w:fldCharType="end"/>
              </w:r>
              <w:commentRangeEnd w:id="5"/>
              <w:r w:rsidR="003E2EB6">
                <w:rPr>
                  <w:rStyle w:val="CommentReference"/>
                </w:rPr>
                <w:commentReference w:id="5"/>
              </w:r>
            </w:p>
          </w:sdtContent>
        </w:sdt>
      </w:sdtContent>
    </w:sdt>
    <w:p w14:paraId="58051088" w14:textId="77777777" w:rsidR="00F55A50" w:rsidRPr="00032F64" w:rsidRDefault="00F55A50" w:rsidP="00F55A50">
      <w:pPr>
        <w:rPr>
          <w:rFonts w:ascii="Times New Roman" w:hAnsi="Times New Roman" w:cs="Times New Roman"/>
          <w:iCs/>
          <w:sz w:val="24"/>
          <w:szCs w:val="24"/>
        </w:rPr>
      </w:pPr>
    </w:p>
    <w:p w14:paraId="55581090" w14:textId="77777777" w:rsidR="00A43834" w:rsidRDefault="00A43834" w:rsidP="00F55A50">
      <w:pPr>
        <w:ind w:firstLine="720"/>
      </w:pPr>
    </w:p>
    <w:sectPr w:rsidR="00A438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uck Pak" w:date="2017-08-01T11:17:00Z" w:initials="CP">
    <w:p w14:paraId="7E3477AC" w14:textId="0DBA900B" w:rsidR="008D5921" w:rsidRDefault="008D5921">
      <w:pPr>
        <w:pStyle w:val="CommentText"/>
      </w:pPr>
      <w:r>
        <w:rPr>
          <w:rStyle w:val="CommentReference"/>
        </w:rPr>
        <w:annotationRef/>
      </w:r>
      <w:r>
        <w:t>You can incl</w:t>
      </w:r>
      <w:r w:rsidR="008F32CC">
        <w:t xml:space="preserve">ude sections with their titles for different topics. </w:t>
      </w:r>
    </w:p>
  </w:comment>
  <w:comment w:id="2" w:author="Chuck Pak" w:date="2017-08-01T11:14:00Z" w:initials="CP">
    <w:p w14:paraId="31A908B0" w14:textId="77777777" w:rsidR="004315C0" w:rsidRDefault="004315C0">
      <w:pPr>
        <w:pStyle w:val="CommentText"/>
      </w:pPr>
      <w:r>
        <w:rPr>
          <w:rStyle w:val="CommentReference"/>
        </w:rPr>
        <w:annotationRef/>
      </w:r>
      <w:r>
        <w:t xml:space="preserve">WEP is vulnerable and should not be used </w:t>
      </w:r>
      <w:r>
        <w:t xml:space="preserve">at this time. </w:t>
      </w:r>
    </w:p>
  </w:comment>
  <w:comment w:id="3" w:author="Chuck Pak" w:date="2017-08-01T11:16:00Z" w:initials="CP">
    <w:p w14:paraId="3CBF04A1" w14:textId="77777777" w:rsidR="003E2EB6" w:rsidRDefault="003E2EB6">
      <w:pPr>
        <w:pStyle w:val="CommentText"/>
      </w:pPr>
      <w:r>
        <w:rPr>
          <w:rStyle w:val="CommentReference"/>
        </w:rPr>
        <w:annotationRef/>
      </w:r>
      <w:r>
        <w:t xml:space="preserve">Good data protection </w:t>
      </w:r>
      <w:proofErr w:type="spellStart"/>
      <w:r>
        <w:t>discusssion</w:t>
      </w:r>
      <w:proofErr w:type="spellEnd"/>
    </w:p>
  </w:comment>
  <w:comment w:id="4" w:author="Chuck Pak" w:date="2017-08-01T11:16:00Z" w:initials="CP">
    <w:p w14:paraId="07217347" w14:textId="77777777" w:rsidR="003E2EB6" w:rsidRDefault="003E2EB6">
      <w:pPr>
        <w:pStyle w:val="CommentText"/>
      </w:pPr>
      <w:r>
        <w:rPr>
          <w:rStyle w:val="CommentReference"/>
        </w:rPr>
        <w:annotationRef/>
      </w:r>
      <w:r>
        <w:t>You listed great recommendations.</w:t>
      </w:r>
    </w:p>
  </w:comment>
  <w:comment w:id="5" w:author="Chuck Pak" w:date="2017-08-01T11:16:00Z" w:initials="CP">
    <w:p w14:paraId="295015A7" w14:textId="77777777" w:rsidR="003E2EB6" w:rsidRDefault="003E2EB6">
      <w:pPr>
        <w:pStyle w:val="CommentText"/>
      </w:pPr>
      <w:r>
        <w:rPr>
          <w:rStyle w:val="CommentReference"/>
        </w:rPr>
        <w:annotationRef/>
      </w:r>
      <w:r>
        <w:t>Good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3477AC" w15:done="0"/>
  <w15:commentEx w15:paraId="31A908B0" w15:done="0"/>
  <w15:commentEx w15:paraId="3CBF04A1" w15:done="0"/>
  <w15:commentEx w15:paraId="07217347" w15:done="0"/>
  <w15:commentEx w15:paraId="295015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5387C"/>
    <w:multiLevelType w:val="hybridMultilevel"/>
    <w:tmpl w:val="4E78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ck Pak">
    <w15:presenceInfo w15:providerId="None" w15:userId="Chuck P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49"/>
    <w:rsid w:val="001113C7"/>
    <w:rsid w:val="00155F54"/>
    <w:rsid w:val="002956D1"/>
    <w:rsid w:val="003D2394"/>
    <w:rsid w:val="003E2EB6"/>
    <w:rsid w:val="004315C0"/>
    <w:rsid w:val="004B6AAF"/>
    <w:rsid w:val="005B6FE8"/>
    <w:rsid w:val="00601F87"/>
    <w:rsid w:val="006A22AD"/>
    <w:rsid w:val="008D5921"/>
    <w:rsid w:val="008D5F3C"/>
    <w:rsid w:val="008F32CC"/>
    <w:rsid w:val="00913C8C"/>
    <w:rsid w:val="009370F5"/>
    <w:rsid w:val="009834F0"/>
    <w:rsid w:val="009D2383"/>
    <w:rsid w:val="00A43834"/>
    <w:rsid w:val="00B35936"/>
    <w:rsid w:val="00BE57A4"/>
    <w:rsid w:val="00C011EF"/>
    <w:rsid w:val="00C73B2B"/>
    <w:rsid w:val="00C76E49"/>
    <w:rsid w:val="00CD5E95"/>
    <w:rsid w:val="00DA43D3"/>
    <w:rsid w:val="00E76A41"/>
    <w:rsid w:val="00EA4369"/>
    <w:rsid w:val="00F55A50"/>
    <w:rsid w:val="00F64297"/>
    <w:rsid w:val="00FD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B3A1"/>
  <w15:chartTrackingRefBased/>
  <w15:docId w15:val="{C1E1709D-D9B0-4707-957F-A45ABB9D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6E49"/>
    <w:pPr>
      <w:spacing w:after="200" w:line="276" w:lineRule="auto"/>
    </w:pPr>
  </w:style>
  <w:style w:type="paragraph" w:styleId="Heading1">
    <w:name w:val="heading 1"/>
    <w:basedOn w:val="Normal"/>
    <w:next w:val="Normal"/>
    <w:link w:val="Heading1Char"/>
    <w:uiPriority w:val="9"/>
    <w:qFormat/>
    <w:rsid w:val="00F55A50"/>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76E49"/>
    <w:pPr>
      <w:spacing w:after="160" w:line="259" w:lineRule="auto"/>
    </w:pPr>
  </w:style>
  <w:style w:type="character" w:customStyle="1" w:styleId="Heading1Char">
    <w:name w:val="Heading 1 Char"/>
    <w:basedOn w:val="DefaultParagraphFont"/>
    <w:link w:val="Heading1"/>
    <w:uiPriority w:val="9"/>
    <w:rsid w:val="00F55A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55A50"/>
    <w:pPr>
      <w:spacing w:after="160" w:line="259" w:lineRule="auto"/>
      <w:ind w:left="720"/>
      <w:contextualSpacing/>
    </w:pPr>
  </w:style>
  <w:style w:type="character" w:styleId="CommentReference">
    <w:name w:val="annotation reference"/>
    <w:basedOn w:val="DefaultParagraphFont"/>
    <w:uiPriority w:val="99"/>
    <w:semiHidden/>
    <w:unhideWhenUsed/>
    <w:rsid w:val="004315C0"/>
    <w:rPr>
      <w:sz w:val="16"/>
      <w:szCs w:val="16"/>
    </w:rPr>
  </w:style>
  <w:style w:type="paragraph" w:styleId="CommentText">
    <w:name w:val="annotation text"/>
    <w:basedOn w:val="Normal"/>
    <w:link w:val="CommentTextChar"/>
    <w:uiPriority w:val="99"/>
    <w:semiHidden/>
    <w:unhideWhenUsed/>
    <w:rsid w:val="004315C0"/>
    <w:pPr>
      <w:spacing w:line="240" w:lineRule="auto"/>
    </w:pPr>
    <w:rPr>
      <w:sz w:val="20"/>
      <w:szCs w:val="20"/>
    </w:rPr>
  </w:style>
  <w:style w:type="character" w:customStyle="1" w:styleId="CommentTextChar">
    <w:name w:val="Comment Text Char"/>
    <w:basedOn w:val="DefaultParagraphFont"/>
    <w:link w:val="CommentText"/>
    <w:uiPriority w:val="99"/>
    <w:semiHidden/>
    <w:rsid w:val="004315C0"/>
    <w:rPr>
      <w:sz w:val="20"/>
      <w:szCs w:val="20"/>
    </w:rPr>
  </w:style>
  <w:style w:type="paragraph" w:styleId="CommentSubject">
    <w:name w:val="annotation subject"/>
    <w:basedOn w:val="CommentText"/>
    <w:next w:val="CommentText"/>
    <w:link w:val="CommentSubjectChar"/>
    <w:uiPriority w:val="99"/>
    <w:semiHidden/>
    <w:unhideWhenUsed/>
    <w:rsid w:val="004315C0"/>
    <w:rPr>
      <w:b/>
      <w:bCs/>
    </w:rPr>
  </w:style>
  <w:style w:type="character" w:customStyle="1" w:styleId="CommentSubjectChar">
    <w:name w:val="Comment Subject Char"/>
    <w:basedOn w:val="CommentTextChar"/>
    <w:link w:val="CommentSubject"/>
    <w:uiPriority w:val="99"/>
    <w:semiHidden/>
    <w:rsid w:val="004315C0"/>
    <w:rPr>
      <w:b/>
      <w:bCs/>
      <w:sz w:val="20"/>
      <w:szCs w:val="20"/>
    </w:rPr>
  </w:style>
  <w:style w:type="paragraph" w:styleId="BalloonText">
    <w:name w:val="Balloon Text"/>
    <w:basedOn w:val="Normal"/>
    <w:link w:val="BalloonTextChar"/>
    <w:uiPriority w:val="99"/>
    <w:semiHidden/>
    <w:unhideWhenUsed/>
    <w:rsid w:val="00431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Nak05</b:Tag>
    <b:SourceType>Book</b:SourceType>
    <b:Guid>{A0155867-46B1-4389-A7F4-CB8CBC5FA3A2}</b:Guid>
    <b:Author>
      <b:Author>
        <b:NameList>
          <b:Person>
            <b:Last>Nakhjiri</b:Last>
            <b:First>M.,</b:First>
            <b:Middle>&amp; Nakhjiri, M.</b:Middle>
          </b:Person>
        </b:NameList>
      </b:Author>
    </b:Author>
    <b:Title>AAA and network security for mobile access: radius, diameter, EAP, PKI and IP mobility</b:Title>
    <b:Year>2005</b:Year>
    <b:City>Hobokeb</b:City>
    <b:Publisher>John Wiley &amp; Sons</b:Publisher>
    <b:RefOrder>1</b:RefOrder>
  </b:Source>
  <b:Source>
    <b:Tag>Zis12</b:Tag>
    <b:SourceType>JournalArticle</b:SourceType>
    <b:Guid>{8ABDE24B-0738-4D57-94AD-BBDCDDB623B8}</b:Guid>
    <b:Author>
      <b:Author>
        <b:NameList>
          <b:Person>
            <b:Last>Zissis</b:Last>
            <b:First>D.,</b:First>
            <b:Middle>&amp; Lekkas,</b:Middle>
          </b:Person>
        </b:NameList>
      </b:Author>
    </b:Author>
    <b:Title>Addressing cloud computing security issues</b:Title>
    <b:JournalName>Future Generation Computers Systems</b:JournalName>
    <b:Year>2012</b:Year>
    <b:Pages>583-592</b:Pages>
    <b:Volume>28</b:Volume>
    <b:Issue>3</b:Issue>
    <b:RefOrder>2</b:RefOrder>
  </b:Source>
  <b:Source>
    <b:Tag>Dou04</b:Tag>
    <b:SourceType>JournalArticle</b:SourceType>
    <b:Guid>{A2F2B26C-6374-4596-9B6B-95A16412B31D}</b:Guid>
    <b:Author>
      <b:Author>
        <b:NameList>
          <b:Person>
            <b:Last>Douligeris</b:Last>
            <b:First>C.,</b:First>
            <b:Middle>&amp; Mitrokotsa, A.</b:Middle>
          </b:Person>
        </b:NameList>
      </b:Author>
    </b:Author>
    <b:Title> DDoS attacks and defense mechanisms: classification and state-of-the-art</b:Title>
    <b:JournalName>Computer Networks,</b:JournalName>
    <b:Year>2004</b:Year>
    <b:Pages>643-666</b:Pages>
    <b:Volume>44</b:Volume>
    <b:Issue>5</b:Issue>
    <b:RefOrder>3</b:RefOrder>
  </b:Source>
  <b:Source>
    <b:Tag>ell96</b:Tag>
    <b:SourceType>JournalArticle</b:SourceType>
    <b:Guid>{3DA34DA4-0245-4728-B0D6-C138CE3EC86C}</b:Guid>
    <b:Author>
      <b:Author>
        <b:NameList>
          <b:Person>
            <b:Last>ellare</b:Last>
            <b:First>M.,</b:First>
            <b:Middle>Canetti, R., &amp; Krawczyk, H.</b:Middle>
          </b:Person>
        </b:NameList>
      </b:Author>
    </b:Author>
    <b:Title>Keying hash functions for message authentication.</b:Title>
    <b:JournalName>In Crypto</b:JournalName>
    <b:Year>1996</b:Year>
    <b:Pages>1-15</b:Pages>
    <b:Volume>96</b:Volume>
    <b:RefOrder>4</b:RefOrder>
  </b:Source>
  <b:Source>
    <b:Tag>Rog04</b:Tag>
    <b:SourceType>ConferenceProceedings</b:SourceType>
    <b:Guid>{430FD1EA-5108-45F9-8B62-3389754EFCE4}</b:Guid>
    <b:Author>
      <b:Author>
        <b:NameList>
          <b:Person>
            <b:Last>Rogaway</b:Last>
            <b:First>P.,</b:First>
            <b:Middle>&amp; Shrimpton, T.</b:Middle>
          </b:Person>
        </b:NameList>
      </b:Author>
    </b:Author>
    <b:Title>Cryptographic hash-function basics: Definitions, implications, and separations for preimage resistance, second-preimage resistance, and collision resistance.</b:Title>
    <b:JournalName>In International Workshop on Fast Software Encryption </b:JournalName>
    <b:Year>2004</b:Year>
    <b:City>Springer, Berlin, Heidelberg.</b:City>
    <b:ConferenceName>In International Workshop on Fast Software Encryption </b:ConferenceName>
    <b:RefOrder>5</b:RefOrder>
  </b:Source>
</b:Sources>
</file>

<file path=customXml/itemProps1.xml><?xml version="1.0" encoding="utf-8"?>
<ds:datastoreItem xmlns:ds="http://schemas.openxmlformats.org/officeDocument/2006/customXml" ds:itemID="{78496A9F-9247-41C4-98E7-0A264197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Echano</dc:creator>
  <cp:keywords/>
  <dc:description/>
  <cp:lastModifiedBy>Carlo Echano</cp:lastModifiedBy>
  <cp:revision>2</cp:revision>
  <dcterms:created xsi:type="dcterms:W3CDTF">2017-08-02T00:55:00Z</dcterms:created>
  <dcterms:modified xsi:type="dcterms:W3CDTF">2017-08-02T00:55:00Z</dcterms:modified>
</cp:coreProperties>
</file>